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C42" w:rsidRDefault="008651FF" w:rsidP="00D96C42">
      <w:pPr>
        <w:adjustRightInd w:val="0"/>
        <w:snapToGrid w:val="0"/>
        <w:spacing w:after="0"/>
        <w:jc w:val="left"/>
        <w:rPr>
          <w:sz w:val="20"/>
          <w:szCs w:val="22"/>
        </w:rPr>
      </w:pPr>
      <w:r w:rsidRPr="008651FF">
        <w:rPr>
          <w:b/>
          <w:i/>
          <w:noProof/>
          <w:sz w:val="20"/>
          <w:szCs w:val="22"/>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990600" cy="717510"/>
            <wp:effectExtent l="0" t="0" r="0" b="6985"/>
            <wp:wrapNone/>
            <wp:docPr id="1" name="图片 1" descr="D:\Sustainable Structures (SUST)\SUST\2022-logo清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stainable Structures (SUST)\SUST\2022-logo清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1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C42" w:rsidRPr="00D96C42">
        <w:rPr>
          <w:sz w:val="20"/>
          <w:szCs w:val="22"/>
        </w:rPr>
        <w:t xml:space="preserve">Sustainable </w:t>
      </w:r>
      <w:r w:rsidR="00BC7FD9" w:rsidRPr="00BC7FD9">
        <w:rPr>
          <w:sz w:val="20"/>
          <w:szCs w:val="22"/>
        </w:rPr>
        <w:t>Engineering Materials</w:t>
      </w:r>
    </w:p>
    <w:p w:rsidR="009D74FF" w:rsidRDefault="00DD47C9" w:rsidP="00D96C42">
      <w:pPr>
        <w:adjustRightInd w:val="0"/>
        <w:snapToGrid w:val="0"/>
        <w:spacing w:after="0"/>
        <w:jc w:val="left"/>
        <w:rPr>
          <w:sz w:val="20"/>
          <w:szCs w:val="22"/>
        </w:rPr>
      </w:pPr>
      <w:r w:rsidRPr="00033CE0">
        <w:rPr>
          <w:sz w:val="20"/>
          <w:szCs w:val="22"/>
        </w:rPr>
        <w:t>ISSN</w:t>
      </w:r>
      <w:r w:rsidRPr="00033CE0">
        <w:rPr>
          <w:rFonts w:hint="eastAsia"/>
          <w:sz w:val="20"/>
          <w:szCs w:val="22"/>
        </w:rPr>
        <w:t>:</w:t>
      </w:r>
      <w:r w:rsidRPr="00033CE0">
        <w:rPr>
          <w:sz w:val="20"/>
          <w:szCs w:val="22"/>
        </w:rPr>
        <w:t xml:space="preserve"> </w:t>
      </w:r>
      <w:r>
        <w:rPr>
          <w:sz w:val="20"/>
          <w:szCs w:val="22"/>
        </w:rPr>
        <w:t>3105-1960</w:t>
      </w:r>
      <w:r w:rsidRPr="00033CE0">
        <w:rPr>
          <w:sz w:val="20"/>
          <w:szCs w:val="22"/>
        </w:rPr>
        <w:t xml:space="preserve"> (Print); ISSN</w:t>
      </w:r>
      <w:r w:rsidRPr="00033CE0">
        <w:rPr>
          <w:rFonts w:hint="eastAsia"/>
          <w:sz w:val="20"/>
          <w:szCs w:val="22"/>
        </w:rPr>
        <w:t>:</w:t>
      </w:r>
      <w:r w:rsidRPr="00033CE0">
        <w:rPr>
          <w:sz w:val="20"/>
          <w:szCs w:val="22"/>
        </w:rPr>
        <w:t xml:space="preserve"> </w:t>
      </w:r>
      <w:r>
        <w:rPr>
          <w:sz w:val="20"/>
          <w:szCs w:val="22"/>
        </w:rPr>
        <w:t>3105-1979</w:t>
      </w:r>
      <w:r w:rsidRPr="00033CE0">
        <w:rPr>
          <w:sz w:val="20"/>
          <w:szCs w:val="22"/>
        </w:rPr>
        <w:t xml:space="preserve"> (Online)</w:t>
      </w:r>
    </w:p>
    <w:p w:rsidR="00D96C42" w:rsidRDefault="00C76704" w:rsidP="00D96C42">
      <w:pPr>
        <w:adjustRightInd w:val="0"/>
        <w:snapToGrid w:val="0"/>
        <w:spacing w:after="0"/>
        <w:jc w:val="left"/>
        <w:rPr>
          <w:sz w:val="20"/>
          <w:szCs w:val="22"/>
        </w:rPr>
      </w:pPr>
      <w:r w:rsidRPr="00C76704">
        <w:rPr>
          <w:sz w:val="20"/>
          <w:szCs w:val="22"/>
        </w:rPr>
        <w:t>http://www.sustain-dpl.com/</w:t>
      </w:r>
      <w:r w:rsidR="007107D4" w:rsidRPr="007107D4">
        <w:rPr>
          <w:sz w:val="20"/>
          <w:szCs w:val="22"/>
        </w:rPr>
        <w:t>picnews.asp?id=177</w:t>
      </w:r>
    </w:p>
    <w:p w:rsidR="00D96C42" w:rsidRDefault="006F2735" w:rsidP="00D96C42">
      <w:pPr>
        <w:adjustRightInd w:val="0"/>
        <w:snapToGrid w:val="0"/>
        <w:spacing w:after="0"/>
        <w:jc w:val="left"/>
        <w:rPr>
          <w:sz w:val="20"/>
          <w:szCs w:val="22"/>
        </w:rPr>
      </w:pPr>
      <w:r>
        <w:rPr>
          <w:rFonts w:hint="eastAsia"/>
          <w:sz w:val="20"/>
          <w:szCs w:val="22"/>
        </w:rPr>
        <w:t>D</w:t>
      </w:r>
      <w:r>
        <w:rPr>
          <w:sz w:val="20"/>
          <w:szCs w:val="22"/>
        </w:rPr>
        <w:t>OI</w:t>
      </w:r>
      <w:r w:rsidR="007F3BD7">
        <w:rPr>
          <w:rFonts w:hint="eastAsia"/>
          <w:sz w:val="20"/>
          <w:szCs w:val="22"/>
        </w:rPr>
        <w:t>:</w:t>
      </w:r>
      <w:r w:rsidR="007F3BD7">
        <w:rPr>
          <w:sz w:val="20"/>
          <w:szCs w:val="22"/>
        </w:rPr>
        <w:t xml:space="preserve"> </w:t>
      </w:r>
      <w:r w:rsidR="0047467E">
        <w:rPr>
          <w:sz w:val="20"/>
          <w:szCs w:val="22"/>
        </w:rPr>
        <w:t>R</w:t>
      </w:r>
      <w:r w:rsidR="0047467E">
        <w:rPr>
          <w:rFonts w:hint="eastAsia"/>
          <w:sz w:val="20"/>
          <w:szCs w:val="22"/>
        </w:rPr>
        <w:t>equest</w:t>
      </w:r>
      <w:r w:rsidR="0047467E">
        <w:rPr>
          <w:sz w:val="20"/>
          <w:szCs w:val="22"/>
        </w:rPr>
        <w:t xml:space="preserve"> </w:t>
      </w:r>
      <w:r w:rsidR="0047467E">
        <w:rPr>
          <w:rFonts w:hint="eastAsia"/>
          <w:sz w:val="20"/>
          <w:szCs w:val="22"/>
        </w:rPr>
        <w:t>pending</w:t>
      </w:r>
    </w:p>
    <w:p w:rsidR="000568AD" w:rsidRDefault="000568AD" w:rsidP="00D96C42">
      <w:pPr>
        <w:adjustRightInd w:val="0"/>
        <w:snapToGrid w:val="0"/>
        <w:spacing w:after="0"/>
        <w:jc w:val="left"/>
        <w:rPr>
          <w:sz w:val="20"/>
          <w:szCs w:val="22"/>
        </w:rPr>
      </w:pPr>
    </w:p>
    <w:p w:rsidR="000568AD" w:rsidRPr="0080028A" w:rsidRDefault="0080028A" w:rsidP="00D96C42">
      <w:pPr>
        <w:adjustRightInd w:val="0"/>
        <w:snapToGrid w:val="0"/>
        <w:spacing w:after="0"/>
        <w:jc w:val="left"/>
        <w:rPr>
          <w:b/>
          <w:i/>
          <w:sz w:val="20"/>
          <w:szCs w:val="22"/>
          <w:highlight w:val="yellow"/>
        </w:rPr>
      </w:pPr>
      <w:r w:rsidRPr="0080028A">
        <w:rPr>
          <w:b/>
          <w:i/>
          <w:sz w:val="20"/>
          <w:szCs w:val="22"/>
          <w:highlight w:val="yellow"/>
        </w:rPr>
        <w:t>ORIGINAL ARTICLE / REVIEW ARTICLE / MEETING REPORT / CASE REPORT</w:t>
      </w:r>
    </w:p>
    <w:p w:rsidR="00B50A50" w:rsidRPr="000371DD" w:rsidRDefault="008D00CE" w:rsidP="00890702">
      <w:pPr>
        <w:adjustRightInd w:val="0"/>
        <w:snapToGrid w:val="0"/>
        <w:spacing w:beforeLines="200" w:before="624" w:after="240"/>
        <w:jc w:val="center"/>
        <w:rPr>
          <w:b/>
          <w:kern w:val="28"/>
          <w:sz w:val="28"/>
          <w:szCs w:val="28"/>
        </w:rPr>
      </w:pPr>
      <w:r w:rsidRPr="000371DD">
        <w:rPr>
          <w:b/>
          <w:kern w:val="28"/>
          <w:sz w:val="28"/>
          <w:szCs w:val="28"/>
        </w:rPr>
        <w:t xml:space="preserve">Your paper title goes here </w:t>
      </w:r>
      <w:r w:rsidR="00EB7962">
        <w:rPr>
          <w:b/>
          <w:kern w:val="28"/>
          <w:sz w:val="28"/>
          <w:szCs w:val="28"/>
        </w:rPr>
        <w:t>but not</w:t>
      </w:r>
      <w:r w:rsidRPr="000371DD">
        <w:rPr>
          <w:b/>
          <w:kern w:val="28"/>
          <w:sz w:val="28"/>
          <w:szCs w:val="28"/>
        </w:rPr>
        <w:t xml:space="preserve"> capitalize each letter</w:t>
      </w:r>
      <w:r w:rsidR="00890702">
        <w:rPr>
          <w:b/>
          <w:kern w:val="28"/>
          <w:sz w:val="28"/>
          <w:szCs w:val="28"/>
        </w:rPr>
        <w:t xml:space="preserve"> except the first word</w:t>
      </w:r>
    </w:p>
    <w:p w:rsidR="00B50A50" w:rsidRPr="000371DD" w:rsidRDefault="00B50A50" w:rsidP="00B50A50">
      <w:pPr>
        <w:pStyle w:val="author"/>
        <w:keepNext w:val="0"/>
        <w:widowControl w:val="0"/>
        <w:snapToGrid w:val="0"/>
        <w:spacing w:before="0" w:after="240"/>
        <w:rPr>
          <w:i w:val="0"/>
          <w:sz w:val="22"/>
          <w:szCs w:val="22"/>
          <w:vertAlign w:val="superscript"/>
        </w:rPr>
      </w:pPr>
      <w:r w:rsidRPr="000371DD">
        <w:rPr>
          <w:i w:val="0"/>
          <w:sz w:val="22"/>
          <w:szCs w:val="22"/>
        </w:rPr>
        <w:t>First-</w:t>
      </w:r>
      <w:r w:rsidRPr="000371DD">
        <w:rPr>
          <w:rFonts w:hint="eastAsia"/>
          <w:i w:val="0"/>
          <w:sz w:val="22"/>
          <w:szCs w:val="22"/>
        </w:rPr>
        <w:t>name</w:t>
      </w:r>
      <w:r w:rsidRPr="000371DD">
        <w:rPr>
          <w:i w:val="0"/>
          <w:sz w:val="22"/>
          <w:szCs w:val="22"/>
        </w:rPr>
        <w:t xml:space="preserve"> </w:t>
      </w:r>
      <w:r w:rsidRPr="000371DD">
        <w:rPr>
          <w:rFonts w:hint="eastAsia"/>
          <w:i w:val="0"/>
          <w:sz w:val="22"/>
          <w:szCs w:val="22"/>
        </w:rPr>
        <w:t>Surname</w:t>
      </w:r>
      <w:r>
        <w:rPr>
          <w:i w:val="0"/>
          <w:sz w:val="22"/>
          <w:szCs w:val="22"/>
          <w:vertAlign w:val="superscript"/>
        </w:rPr>
        <w:t>a</w:t>
      </w:r>
      <w:r w:rsidR="003C3B87">
        <w:rPr>
          <w:i w:val="0"/>
          <w:sz w:val="22"/>
          <w:szCs w:val="22"/>
        </w:rPr>
        <w:t xml:space="preserve">, </w:t>
      </w:r>
      <w:r w:rsidRPr="000371DD">
        <w:rPr>
          <w:i w:val="0"/>
          <w:sz w:val="22"/>
          <w:szCs w:val="22"/>
        </w:rPr>
        <w:t>Second Author</w:t>
      </w:r>
      <w:r>
        <w:rPr>
          <w:i w:val="0"/>
          <w:sz w:val="22"/>
          <w:szCs w:val="22"/>
          <w:vertAlign w:val="superscript"/>
        </w:rPr>
        <w:t>b,</w:t>
      </w:r>
      <w:r w:rsidRPr="000371DD">
        <w:rPr>
          <w:i w:val="0"/>
          <w:sz w:val="22"/>
          <w:szCs w:val="22"/>
          <w:vertAlign w:val="superscript"/>
        </w:rPr>
        <w:t>*</w:t>
      </w:r>
      <w:r w:rsidR="007A0F03">
        <w:rPr>
          <w:i w:val="0"/>
          <w:sz w:val="22"/>
          <w:szCs w:val="22"/>
        </w:rPr>
        <w:t xml:space="preserve">, </w:t>
      </w:r>
      <w:r w:rsidR="00044314">
        <w:rPr>
          <w:i w:val="0"/>
          <w:sz w:val="22"/>
          <w:szCs w:val="22"/>
        </w:rPr>
        <w:t xml:space="preserve">third </w:t>
      </w:r>
      <w:r w:rsidR="00044314" w:rsidRPr="000371DD">
        <w:rPr>
          <w:i w:val="0"/>
          <w:sz w:val="22"/>
          <w:szCs w:val="22"/>
        </w:rPr>
        <w:t>Author</w:t>
      </w:r>
      <w:r w:rsidR="00044314">
        <w:rPr>
          <w:i w:val="0"/>
          <w:sz w:val="22"/>
          <w:szCs w:val="22"/>
          <w:vertAlign w:val="superscript"/>
        </w:rPr>
        <w:t>b,</w:t>
      </w:r>
      <w:r w:rsidR="00044314" w:rsidRPr="000371DD">
        <w:rPr>
          <w:i w:val="0"/>
          <w:sz w:val="22"/>
          <w:szCs w:val="22"/>
          <w:vertAlign w:val="superscript"/>
        </w:rPr>
        <w:t>*</w:t>
      </w:r>
      <w:r w:rsidR="008517BE" w:rsidRPr="008517BE">
        <w:rPr>
          <w:noProof/>
          <w:color w:val="000000" w:themeColor="text1"/>
          <w:szCs w:val="22"/>
        </w:rPr>
        <w:t xml:space="preserve"> </w:t>
      </w:r>
    </w:p>
    <w:p w:rsidR="00B50A50" w:rsidRPr="000371DD" w:rsidRDefault="00B50A50" w:rsidP="00E56A26">
      <w:pPr>
        <w:widowControl w:val="0"/>
        <w:snapToGrid w:val="0"/>
        <w:spacing w:after="0"/>
        <w:jc w:val="center"/>
        <w:rPr>
          <w:sz w:val="18"/>
          <w:szCs w:val="18"/>
        </w:rPr>
      </w:pPr>
      <w:r>
        <w:rPr>
          <w:sz w:val="18"/>
          <w:szCs w:val="18"/>
          <w:vertAlign w:val="superscript"/>
        </w:rPr>
        <w:t>a</w:t>
      </w:r>
      <w:r w:rsidRPr="000371DD">
        <w:rPr>
          <w:sz w:val="18"/>
          <w:szCs w:val="18"/>
        </w:rPr>
        <w:t>First author’s affiliation, Addr</w:t>
      </w:r>
      <w:r w:rsidR="00AA6732">
        <w:rPr>
          <w:sz w:val="18"/>
          <w:szCs w:val="18"/>
        </w:rPr>
        <w:t>ess, City and Postcode, Country</w:t>
      </w:r>
    </w:p>
    <w:p w:rsidR="00B50A50" w:rsidRPr="000371DD" w:rsidRDefault="00B50A50" w:rsidP="00E56A26">
      <w:pPr>
        <w:widowControl w:val="0"/>
        <w:snapToGrid w:val="0"/>
        <w:spacing w:after="0"/>
        <w:jc w:val="center"/>
        <w:rPr>
          <w:sz w:val="18"/>
          <w:szCs w:val="18"/>
        </w:rPr>
      </w:pPr>
      <w:r>
        <w:rPr>
          <w:sz w:val="18"/>
          <w:szCs w:val="18"/>
          <w:vertAlign w:val="superscript"/>
        </w:rPr>
        <w:t>b</w:t>
      </w:r>
      <w:r w:rsidRPr="000371DD">
        <w:rPr>
          <w:sz w:val="18"/>
          <w:szCs w:val="18"/>
        </w:rPr>
        <w:t>Second author’s affiliation, Addr</w:t>
      </w:r>
      <w:r w:rsidR="00AA6732">
        <w:rPr>
          <w:sz w:val="18"/>
          <w:szCs w:val="18"/>
        </w:rPr>
        <w:t>ess, City and Postcode, Country</w:t>
      </w:r>
    </w:p>
    <w:p w:rsidR="00B50A50" w:rsidRPr="000371DD" w:rsidRDefault="00B50A50" w:rsidP="00E56A26">
      <w:pPr>
        <w:widowControl w:val="0"/>
        <w:snapToGrid w:val="0"/>
        <w:spacing w:after="0"/>
        <w:jc w:val="center"/>
        <w:rPr>
          <w:sz w:val="18"/>
          <w:szCs w:val="18"/>
        </w:rPr>
      </w:pPr>
      <w:r w:rsidRPr="000371DD">
        <w:rPr>
          <w:sz w:val="18"/>
          <w:szCs w:val="18"/>
          <w:vertAlign w:val="superscript"/>
        </w:rPr>
        <w:t>*</w:t>
      </w:r>
      <w:r w:rsidRPr="000371DD">
        <w:rPr>
          <w:sz w:val="18"/>
          <w:szCs w:val="18"/>
        </w:rPr>
        <w:t>Corresponding Author: Author’s Na</w:t>
      </w:r>
      <w:r w:rsidR="00AA6732">
        <w:rPr>
          <w:sz w:val="18"/>
          <w:szCs w:val="18"/>
        </w:rPr>
        <w:t>me. Email: author@institute.xxx</w:t>
      </w:r>
    </w:p>
    <w:p w:rsidR="00B50A50" w:rsidRPr="000371DD" w:rsidRDefault="00B50A50" w:rsidP="00B50A50">
      <w:pPr>
        <w:widowControl w:val="0"/>
        <w:snapToGrid w:val="0"/>
        <w:spacing w:beforeLines="200" w:before="624" w:afterLines="100" w:after="312"/>
        <w:ind w:left="1417" w:right="1417"/>
        <w:rPr>
          <w:szCs w:val="22"/>
        </w:rPr>
      </w:pPr>
      <w:r w:rsidRPr="000371DD">
        <w:rPr>
          <w:b/>
          <w:sz w:val="20"/>
          <w:szCs w:val="22"/>
        </w:rPr>
        <w:t xml:space="preserve">Abstract: </w:t>
      </w:r>
      <w:r w:rsidRPr="000371DD">
        <w:rPr>
          <w:sz w:val="20"/>
          <w:szCs w:val="22"/>
        </w:rPr>
        <w:t xml:space="preserve">Please type your abstract here. </w:t>
      </w:r>
      <w:r>
        <w:rPr>
          <w:sz w:val="20"/>
          <w:szCs w:val="22"/>
        </w:rPr>
        <w:t>T</w:t>
      </w:r>
      <w:r>
        <w:rPr>
          <w:rFonts w:hint="eastAsia"/>
          <w:sz w:val="20"/>
          <w:szCs w:val="22"/>
        </w:rPr>
        <w:t>he</w:t>
      </w:r>
      <w:r>
        <w:rPr>
          <w:sz w:val="20"/>
          <w:szCs w:val="22"/>
        </w:rPr>
        <w:t xml:space="preserve"> length for the a</w:t>
      </w:r>
      <w:r w:rsidRPr="000371DD">
        <w:rPr>
          <w:sz w:val="20"/>
          <w:szCs w:val="22"/>
        </w:rPr>
        <w:t xml:space="preserve">bstract </w:t>
      </w:r>
      <w:r>
        <w:rPr>
          <w:sz w:val="20"/>
          <w:szCs w:val="22"/>
        </w:rPr>
        <w:t>should be 200 words or so</w:t>
      </w:r>
      <w:r w:rsidR="001C4BD4">
        <w:rPr>
          <w:sz w:val="20"/>
          <w:szCs w:val="22"/>
        </w:rPr>
        <w:t xml:space="preserve"> </w:t>
      </w:r>
      <w:r w:rsidR="001C4BD4">
        <w:rPr>
          <w:rFonts w:hint="eastAsia"/>
          <w:sz w:val="20"/>
          <w:szCs w:val="22"/>
        </w:rPr>
        <w:t>(</w:t>
      </w:r>
      <w:r w:rsidR="001C4BD4">
        <w:rPr>
          <w:sz w:val="20"/>
          <w:szCs w:val="22"/>
        </w:rPr>
        <w:t>more than 150 words)</w:t>
      </w:r>
      <w:r w:rsidRPr="000371DD">
        <w:rPr>
          <w:sz w:val="20"/>
          <w:szCs w:val="22"/>
        </w:rPr>
        <w:t>. Abstract shall be running continuously (not structured) and shall not include reference citations. Abbreviations that appear only once in the abstract should be defined in full. If abbreviations appear more than once, the full definitions should be provided first before they can be used elsewhere.</w:t>
      </w:r>
      <w:r w:rsidR="00B26FAE" w:rsidRPr="00AD4A65">
        <w:rPr>
          <w:b/>
          <w:sz w:val="20"/>
          <w:szCs w:val="22"/>
        </w:rPr>
        <w:t xml:space="preserve"> </w:t>
      </w:r>
      <w:r w:rsidR="00B26FAE" w:rsidRPr="00D070AB">
        <w:rPr>
          <w:rFonts w:hint="eastAsia"/>
          <w:sz w:val="20"/>
          <w:szCs w:val="22"/>
          <w:highlight w:val="yellow"/>
        </w:rPr>
        <w:t>(</w:t>
      </w:r>
      <w:r w:rsidR="00B26FAE" w:rsidRPr="00D070AB">
        <w:rPr>
          <w:sz w:val="20"/>
          <w:szCs w:val="22"/>
          <w:highlight w:val="yellow"/>
        </w:rPr>
        <w:t xml:space="preserve">About </w:t>
      </w:r>
      <w:r w:rsidR="005B6409">
        <w:rPr>
          <w:sz w:val="20"/>
          <w:szCs w:val="22"/>
          <w:highlight w:val="yellow"/>
        </w:rPr>
        <w:t>2</w:t>
      </w:r>
      <w:r w:rsidR="00B26FAE" w:rsidRPr="00D070AB">
        <w:rPr>
          <w:sz w:val="20"/>
          <w:szCs w:val="22"/>
          <w:highlight w:val="yellow"/>
        </w:rPr>
        <w:t>00 words)</w:t>
      </w:r>
    </w:p>
    <w:p w:rsidR="00B50A50" w:rsidRPr="000371DD" w:rsidRDefault="00B50A50" w:rsidP="00B50A50">
      <w:pPr>
        <w:widowControl w:val="0"/>
        <w:snapToGrid w:val="0"/>
        <w:spacing w:after="0"/>
        <w:ind w:left="1417" w:right="1417"/>
        <w:rPr>
          <w:szCs w:val="22"/>
        </w:rPr>
      </w:pPr>
      <w:r w:rsidRPr="000371DD">
        <w:rPr>
          <w:b/>
          <w:sz w:val="20"/>
          <w:szCs w:val="22"/>
        </w:rPr>
        <w:t>Keywords:</w:t>
      </w:r>
      <w:r w:rsidRPr="000371DD">
        <w:rPr>
          <w:sz w:val="20"/>
          <w:szCs w:val="22"/>
        </w:rPr>
        <w:t xml:space="preserve"> </w:t>
      </w:r>
      <w:r w:rsidR="00D56348">
        <w:rPr>
          <w:sz w:val="20"/>
          <w:szCs w:val="22"/>
        </w:rPr>
        <w:t>m</w:t>
      </w:r>
      <w:bookmarkStart w:id="0" w:name="_GoBack"/>
      <w:bookmarkEnd w:id="0"/>
      <w:r w:rsidRPr="000371DD">
        <w:rPr>
          <w:sz w:val="20"/>
          <w:szCs w:val="22"/>
        </w:rPr>
        <w:t>anuscript</w:t>
      </w:r>
      <w:r w:rsidR="00B62BE4">
        <w:rPr>
          <w:sz w:val="20"/>
          <w:szCs w:val="22"/>
        </w:rPr>
        <w:t>,</w:t>
      </w:r>
      <w:r w:rsidRPr="000371DD">
        <w:rPr>
          <w:sz w:val="20"/>
          <w:szCs w:val="22"/>
        </w:rPr>
        <w:t xml:space="preserve"> </w:t>
      </w:r>
      <w:r w:rsidR="00487734">
        <w:rPr>
          <w:sz w:val="20"/>
          <w:szCs w:val="22"/>
        </w:rPr>
        <w:t>p</w:t>
      </w:r>
      <w:r w:rsidRPr="000371DD">
        <w:rPr>
          <w:sz w:val="20"/>
          <w:szCs w:val="22"/>
        </w:rPr>
        <w:t>reparation</w:t>
      </w:r>
      <w:r w:rsidR="00B62BE4">
        <w:rPr>
          <w:sz w:val="20"/>
          <w:szCs w:val="22"/>
        </w:rPr>
        <w:t>,</w:t>
      </w:r>
      <w:r>
        <w:rPr>
          <w:sz w:val="20"/>
          <w:szCs w:val="22"/>
        </w:rPr>
        <w:t xml:space="preserve"> </w:t>
      </w:r>
      <w:r w:rsidR="00487734">
        <w:rPr>
          <w:sz w:val="20"/>
          <w:szCs w:val="22"/>
        </w:rPr>
        <w:t>t</w:t>
      </w:r>
      <w:r>
        <w:rPr>
          <w:sz w:val="20"/>
          <w:szCs w:val="22"/>
        </w:rPr>
        <w:t>ypeset</w:t>
      </w:r>
      <w:r w:rsidR="00B62BE4">
        <w:rPr>
          <w:sz w:val="20"/>
          <w:szCs w:val="22"/>
        </w:rPr>
        <w:t>,</w:t>
      </w:r>
      <w:r>
        <w:rPr>
          <w:rFonts w:hint="eastAsia"/>
          <w:sz w:val="20"/>
          <w:szCs w:val="22"/>
        </w:rPr>
        <w:t xml:space="preserve"> </w:t>
      </w:r>
      <w:r w:rsidR="00487734">
        <w:rPr>
          <w:sz w:val="20"/>
          <w:szCs w:val="22"/>
        </w:rPr>
        <w:t>f</w:t>
      </w:r>
      <w:r>
        <w:rPr>
          <w:sz w:val="20"/>
          <w:szCs w:val="22"/>
        </w:rPr>
        <w:t>ormat</w:t>
      </w:r>
    </w:p>
    <w:p w:rsidR="00B50A50" w:rsidRPr="000371DD" w:rsidRDefault="00B50A50" w:rsidP="00B50A50">
      <w:pPr>
        <w:pStyle w:val="keyword"/>
        <w:widowControl w:val="0"/>
        <w:snapToGrid w:val="0"/>
        <w:spacing w:before="240"/>
        <w:rPr>
          <w:b/>
          <w:szCs w:val="22"/>
        </w:rPr>
      </w:pPr>
      <w:r w:rsidRPr="000371DD">
        <w:rPr>
          <w:b/>
          <w:szCs w:val="22"/>
        </w:rPr>
        <w:t>1 Introduction</w:t>
      </w:r>
    </w:p>
    <w:p w:rsidR="00B50A50" w:rsidRPr="000371DD" w:rsidRDefault="00B50A50" w:rsidP="002F7380">
      <w:pPr>
        <w:adjustRightInd w:val="0"/>
        <w:snapToGrid w:val="0"/>
        <w:ind w:firstLineChars="200" w:firstLine="440"/>
        <w:rPr>
          <w:szCs w:val="22"/>
        </w:rPr>
      </w:pPr>
      <w:r w:rsidRPr="000371DD">
        <w:rPr>
          <w:szCs w:val="22"/>
        </w:rPr>
        <w:t>Authors are encouraged to use the Microsoft Word template</w:t>
      </w:r>
      <w:r w:rsidR="00E7387C">
        <w:rPr>
          <w:szCs w:val="22"/>
        </w:rPr>
        <w:t xml:space="preserve"> [1]</w:t>
      </w:r>
      <w:r w:rsidRPr="000371DD">
        <w:rPr>
          <w:szCs w:val="22"/>
        </w:rPr>
        <w:t xml:space="preserve"> when preparing the final version of their manuscripts. Authors may elect to submit two versions of their manuscript</w:t>
      </w:r>
      <w:r w:rsidR="00E7387C">
        <w:rPr>
          <w:szCs w:val="22"/>
        </w:rPr>
        <w:t xml:space="preserve"> [2]</w:t>
      </w:r>
      <w:r w:rsidRPr="000371DD">
        <w:rPr>
          <w:szCs w:val="22"/>
        </w:rPr>
        <w:t>, one for the printed version of the journal, and the other for the on-line version</w:t>
      </w:r>
      <w:r w:rsidR="00E7387C">
        <w:rPr>
          <w:szCs w:val="22"/>
        </w:rPr>
        <w:t xml:space="preserve"> [3]</w:t>
      </w:r>
      <w:r w:rsidRPr="000371DD">
        <w:rPr>
          <w:szCs w:val="22"/>
        </w:rPr>
        <w:t>. Illustrations in color are allowed only in the on-line version of the journal</w:t>
      </w:r>
      <w:r w:rsidR="00E7387C">
        <w:rPr>
          <w:szCs w:val="22"/>
        </w:rPr>
        <w:t xml:space="preserve"> [1-3]</w:t>
      </w:r>
      <w:r w:rsidRPr="000371DD">
        <w:rPr>
          <w:szCs w:val="22"/>
        </w:rPr>
        <w:t>.</w:t>
      </w:r>
    </w:p>
    <w:p w:rsidR="00B50A50" w:rsidRPr="000371DD" w:rsidRDefault="00B50A50" w:rsidP="00B50A50">
      <w:pPr>
        <w:widowControl w:val="0"/>
        <w:snapToGrid w:val="0"/>
        <w:spacing w:before="240"/>
        <w:rPr>
          <w:b/>
          <w:szCs w:val="22"/>
        </w:rPr>
      </w:pPr>
      <w:r w:rsidRPr="000371DD">
        <w:rPr>
          <w:b/>
          <w:szCs w:val="22"/>
        </w:rPr>
        <w:t>2 Structure</w:t>
      </w:r>
    </w:p>
    <w:p w:rsidR="00B50A50" w:rsidRPr="000371DD" w:rsidRDefault="00B50A50" w:rsidP="00B50A50">
      <w:pPr>
        <w:widowControl w:val="0"/>
        <w:snapToGrid w:val="0"/>
        <w:ind w:firstLine="426"/>
        <w:rPr>
          <w:szCs w:val="22"/>
        </w:rPr>
      </w:pPr>
      <w:r w:rsidRPr="000371DD">
        <w:rPr>
          <w:szCs w:val="22"/>
        </w:rPr>
        <w:t xml:space="preserve">A paper for publication can be subdivided into multiple sections: title, list of all the authors and their affiliations, a concise abstract, keywords, main text (including figures, equations, and tables), acknowledgement, references, and appendix. </w:t>
      </w:r>
    </w:p>
    <w:p w:rsidR="00B50A50" w:rsidRPr="0066161C" w:rsidRDefault="00B50A50" w:rsidP="00B50A50">
      <w:pPr>
        <w:spacing w:before="240"/>
        <w:rPr>
          <w:b/>
          <w:szCs w:val="22"/>
        </w:rPr>
      </w:pPr>
      <w:r w:rsidRPr="0066161C">
        <w:rPr>
          <w:b/>
          <w:szCs w:val="22"/>
        </w:rPr>
        <w:t>2.1 Text Layout</w:t>
      </w:r>
    </w:p>
    <w:p w:rsidR="00B50A50" w:rsidRPr="000371DD" w:rsidRDefault="00B50A50" w:rsidP="00397129">
      <w:pPr>
        <w:adjustRightInd w:val="0"/>
        <w:snapToGrid w:val="0"/>
        <w:ind w:firstLineChars="200" w:firstLine="440"/>
      </w:pPr>
      <w:r w:rsidRPr="000371DD">
        <w:t>Acceptable paper size is US Letter (8.5″</w:t>
      </w:r>
      <w:r w:rsidRPr="000371DD">
        <w:rPr>
          <w:rFonts w:hint="eastAsia"/>
        </w:rPr>
        <w:t xml:space="preserve"> </w:t>
      </w:r>
      <w:r w:rsidRPr="000371DD">
        <w:t>×</w:t>
      </w:r>
      <w:r w:rsidRPr="000371DD">
        <w:rPr>
          <w:rFonts w:hint="eastAsia"/>
        </w:rPr>
        <w:t xml:space="preserve"> </w:t>
      </w:r>
      <w:r w:rsidRPr="000371DD">
        <w:t>11″ or 21.59 cm</w:t>
      </w:r>
      <w:r w:rsidRPr="000371DD">
        <w:rPr>
          <w:rFonts w:hint="eastAsia"/>
        </w:rPr>
        <w:t xml:space="preserve"> </w:t>
      </w:r>
      <w:r w:rsidRPr="000371DD">
        <w:t>×</w:t>
      </w:r>
      <w:r w:rsidRPr="000371DD">
        <w:rPr>
          <w:rFonts w:hint="eastAsia"/>
        </w:rPr>
        <w:t xml:space="preserve"> </w:t>
      </w:r>
      <w:r w:rsidRPr="000371DD">
        <w:t>27.94 cm). All margins - top, bottom, left, and right</w:t>
      </w:r>
      <w:r w:rsidRPr="000371DD">
        <w:rPr>
          <w:rFonts w:hint="eastAsia"/>
        </w:rPr>
        <w:t>-</w:t>
      </w:r>
      <w:r w:rsidRPr="000371DD">
        <w:t xml:space="preserve">are set to 1″ (2.54 cm). The paper must be single column, single spaced, except for the headings as outlined below. Acceptable font is Times New Roman, 11 pt., except for writing special symbols and mathematical equations. </w:t>
      </w:r>
      <w:r w:rsidRPr="000371DD">
        <w:rPr>
          <w:rFonts w:hint="eastAsia"/>
        </w:rPr>
        <w:t>Use</w:t>
      </w:r>
      <w:r w:rsidRPr="000371DD">
        <w:t xml:space="preserve"> 2-character intend on t</w:t>
      </w:r>
      <w:r w:rsidRPr="000371DD">
        <w:rPr>
          <w:rFonts w:hint="eastAsia"/>
        </w:rPr>
        <w:t>he</w:t>
      </w:r>
      <w:r w:rsidRPr="000371DD">
        <w:t xml:space="preserve"> first line of each new paragraph.</w:t>
      </w:r>
    </w:p>
    <w:p w:rsidR="00B50A50" w:rsidRPr="0066161C" w:rsidRDefault="00B50A50" w:rsidP="00EC7392">
      <w:pPr>
        <w:spacing w:before="240"/>
        <w:rPr>
          <w:b/>
          <w:szCs w:val="22"/>
        </w:rPr>
      </w:pPr>
      <w:r w:rsidRPr="0066161C">
        <w:rPr>
          <w:b/>
          <w:szCs w:val="22"/>
        </w:rPr>
        <w:t>2.2 Headings</w:t>
      </w:r>
    </w:p>
    <w:p w:rsidR="00B50A50" w:rsidRPr="000371DD" w:rsidRDefault="00B50A50" w:rsidP="00397129">
      <w:pPr>
        <w:widowControl w:val="0"/>
        <w:adjustRightInd w:val="0"/>
        <w:snapToGrid w:val="0"/>
        <w:ind w:firstLine="425"/>
        <w:rPr>
          <w:szCs w:val="22"/>
        </w:rPr>
      </w:pPr>
      <w:r w:rsidRPr="000371DD">
        <w:rPr>
          <w:szCs w:val="22"/>
        </w:rPr>
        <w:t xml:space="preserve">Level one headings for sections should be in bold, 11 </w:t>
      </w:r>
      <w:r w:rsidRPr="000371DD">
        <w:rPr>
          <w:rFonts w:hint="eastAsia"/>
          <w:szCs w:val="22"/>
        </w:rPr>
        <w:t>pt</w:t>
      </w:r>
      <w:r w:rsidRPr="000371DD">
        <w:rPr>
          <w:szCs w:val="22"/>
        </w:rPr>
        <w:t>.. Level one heading should be numbered using Arabic numbers, such as 1, 2, ….</w:t>
      </w:r>
    </w:p>
    <w:p w:rsidR="00B50A50" w:rsidRPr="000371DD" w:rsidRDefault="00B50A50" w:rsidP="00397129">
      <w:pPr>
        <w:widowControl w:val="0"/>
        <w:adjustRightInd w:val="0"/>
        <w:snapToGrid w:val="0"/>
        <w:ind w:firstLine="425"/>
        <w:rPr>
          <w:szCs w:val="22"/>
        </w:rPr>
      </w:pPr>
      <w:r w:rsidRPr="000371DD">
        <w:rPr>
          <w:szCs w:val="22"/>
        </w:rPr>
        <w:t>Level two headings for subsections should be in bold, 11 pt.. Level two headings should be numbered after the level one heading. For example, the second level two heading under the third level one heading should be numbered as 3.2.</w:t>
      </w:r>
    </w:p>
    <w:p w:rsidR="00B50A50" w:rsidRPr="000371DD" w:rsidRDefault="00B50A50" w:rsidP="00397129">
      <w:pPr>
        <w:widowControl w:val="0"/>
        <w:adjustRightInd w:val="0"/>
        <w:snapToGrid w:val="0"/>
        <w:ind w:firstLine="425"/>
        <w:rPr>
          <w:szCs w:val="22"/>
        </w:rPr>
      </w:pPr>
      <w:r w:rsidRPr="000371DD">
        <w:rPr>
          <w:szCs w:val="22"/>
        </w:rPr>
        <w:t>Level three headings should be</w:t>
      </w:r>
      <w:r w:rsidR="00655079">
        <w:rPr>
          <w:szCs w:val="22"/>
        </w:rPr>
        <w:t xml:space="preserve"> </w:t>
      </w:r>
      <w:r w:rsidRPr="000371DD">
        <w:rPr>
          <w:szCs w:val="22"/>
        </w:rPr>
        <w:t>11 pt., and be flushed to the left. Similarly, the level three headings should be numbered after the level two headings, such as 3.2.1, 3.2.2, etc.</w:t>
      </w:r>
    </w:p>
    <w:p w:rsidR="00B50A50" w:rsidRPr="000371DD" w:rsidRDefault="00B50A50" w:rsidP="00B50A50">
      <w:pPr>
        <w:widowControl w:val="0"/>
        <w:snapToGrid w:val="0"/>
        <w:spacing w:before="240"/>
        <w:rPr>
          <w:b/>
          <w:i/>
          <w:szCs w:val="22"/>
        </w:rPr>
      </w:pPr>
      <w:r w:rsidRPr="000371DD">
        <w:rPr>
          <w:b/>
          <w:szCs w:val="22"/>
        </w:rPr>
        <w:lastRenderedPageBreak/>
        <w:t>3 Equations and Mathematical Expressions</w:t>
      </w:r>
    </w:p>
    <w:p w:rsidR="00B50A50" w:rsidRPr="000371DD" w:rsidRDefault="00B50A50" w:rsidP="002F7380">
      <w:pPr>
        <w:snapToGrid w:val="0"/>
        <w:ind w:firstLineChars="200" w:firstLine="440"/>
      </w:pPr>
      <w:r w:rsidRPr="000371DD">
        <w:t>Equations and mathematical expressions must be inserted into the main text. Two different types of styles can be used for equations and mathematical expressions. They are: in-line style, and display style.</w:t>
      </w:r>
    </w:p>
    <w:p w:rsidR="00B50A50" w:rsidRPr="0066161C" w:rsidRDefault="00B50A50" w:rsidP="00B50A50">
      <w:pPr>
        <w:spacing w:before="240"/>
        <w:rPr>
          <w:b/>
        </w:rPr>
      </w:pPr>
      <w:r w:rsidRPr="0066161C">
        <w:rPr>
          <w:b/>
        </w:rPr>
        <w:t>3.1 In-</w:t>
      </w:r>
      <w:r w:rsidRPr="0066161C">
        <w:rPr>
          <w:rFonts w:hint="eastAsia"/>
          <w:b/>
        </w:rPr>
        <w:t>L</w:t>
      </w:r>
      <w:r w:rsidRPr="0066161C">
        <w:rPr>
          <w:b/>
        </w:rPr>
        <w:t>ine Style</w:t>
      </w:r>
    </w:p>
    <w:p w:rsidR="00B50A50" w:rsidRPr="000371DD" w:rsidRDefault="00B50A50" w:rsidP="00B50A50">
      <w:pPr>
        <w:widowControl w:val="0"/>
        <w:snapToGrid w:val="0"/>
        <w:ind w:firstLine="426"/>
        <w:rPr>
          <w:szCs w:val="22"/>
        </w:rPr>
      </w:pPr>
      <w:r w:rsidRPr="000371DD">
        <w:rPr>
          <w:szCs w:val="22"/>
        </w:rPr>
        <w:t xml:space="preserve">In-line equations/expressions are embedded into the paragraphs of the text. For example, </w:t>
      </w:r>
      <w:r w:rsidRPr="000371DD">
        <w:rPr>
          <w:noProof/>
          <w:position w:val="-6"/>
          <w:szCs w:val="22"/>
        </w:rPr>
        <w:drawing>
          <wp:inline distT="0" distB="0" distL="0" distR="0">
            <wp:extent cx="541020" cy="213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213360"/>
                    </a:xfrm>
                    <a:prstGeom prst="rect">
                      <a:avLst/>
                    </a:prstGeom>
                    <a:noFill/>
                    <a:ln>
                      <a:noFill/>
                    </a:ln>
                  </pic:spPr>
                </pic:pic>
              </a:graphicData>
            </a:graphic>
          </wp:inline>
        </w:drawing>
      </w:r>
      <w:r w:rsidRPr="000371DD">
        <w:rPr>
          <w:szCs w:val="22"/>
        </w:rPr>
        <w:t>. In-line equations or expressions should not be numbered and should use the same/similar font and size as the main text.</w:t>
      </w:r>
    </w:p>
    <w:p w:rsidR="00B50A50" w:rsidRPr="0066161C" w:rsidRDefault="00B50A50" w:rsidP="00B50A50">
      <w:pPr>
        <w:spacing w:before="240"/>
        <w:rPr>
          <w:b/>
        </w:rPr>
      </w:pPr>
      <w:r w:rsidRPr="0066161C">
        <w:rPr>
          <w:b/>
        </w:rPr>
        <w:t>3.2 Display Style\</w:t>
      </w:r>
    </w:p>
    <w:p w:rsidR="00B50A50" w:rsidRPr="000371DD" w:rsidRDefault="00B50A50" w:rsidP="00B50A50">
      <w:pPr>
        <w:widowControl w:val="0"/>
        <w:snapToGrid w:val="0"/>
        <w:ind w:firstLine="426"/>
        <w:rPr>
          <w:szCs w:val="22"/>
        </w:rPr>
      </w:pPr>
      <w:r w:rsidRPr="000371DD">
        <w:rPr>
          <w:szCs w:val="22"/>
        </w:rPr>
        <w:t xml:space="preserve">Equations in display format are separated from the paragraphs of the text. Equations should be flushed to the left of the column. Equations should be made editable. Displayed equations should be numbered consecutively, using Arabic numbers </w:t>
      </w:r>
      <w:r w:rsidRPr="000371DD">
        <w:rPr>
          <w:shd w:val="clear" w:color="auto" w:fill="FFFFFF"/>
        </w:rPr>
        <w:t>in parentheses</w:t>
      </w:r>
      <w:r w:rsidRPr="000371DD">
        <w:rPr>
          <w:szCs w:val="22"/>
        </w:rPr>
        <w:t xml:space="preserve">. See Eq. </w:t>
      </w:r>
      <w:r w:rsidRPr="000371DD">
        <w:rPr>
          <w:rFonts w:hint="eastAsia"/>
          <w:szCs w:val="22"/>
        </w:rPr>
        <w:t>(</w:t>
      </w:r>
      <w:r w:rsidRPr="000371DD">
        <w:rPr>
          <w:szCs w:val="22"/>
        </w:rPr>
        <w:t>1</w:t>
      </w:r>
      <w:r w:rsidRPr="000371DD">
        <w:rPr>
          <w:rFonts w:hint="eastAsia"/>
          <w:szCs w:val="22"/>
        </w:rPr>
        <w:t>)</w:t>
      </w:r>
      <w:r w:rsidRPr="000371DD">
        <w:rPr>
          <w:szCs w:val="22"/>
        </w:rPr>
        <w:t xml:space="preserve"> for an example. The number should be aligned to the right margin.</w:t>
      </w:r>
      <w:r w:rsidR="0041446C">
        <w:rPr>
          <w:szCs w:val="22"/>
        </w:rPr>
        <w:t xml:space="preserve"> All</w:t>
      </w:r>
      <w:r w:rsidR="0041446C" w:rsidRPr="0041446C">
        <w:rPr>
          <w:szCs w:val="22"/>
        </w:rPr>
        <w:t xml:space="preserve"> formula should be typed by Mathtype software.</w:t>
      </w:r>
    </w:p>
    <w:p w:rsidR="00B50A50" w:rsidRDefault="00B50A50" w:rsidP="00B50A50">
      <w:pPr>
        <w:pStyle w:val="equation"/>
        <w:widowControl w:val="0"/>
        <w:tabs>
          <w:tab w:val="right" w:pos="9404"/>
        </w:tabs>
        <w:snapToGrid w:val="0"/>
        <w:spacing w:before="0" w:after="60"/>
        <w:ind w:rightChars="-8" w:right="-18"/>
        <w:rPr>
          <w:szCs w:val="22"/>
        </w:rPr>
      </w:pPr>
      <w:r w:rsidRPr="000371DD">
        <w:rPr>
          <w:noProof/>
          <w:position w:val="-6"/>
          <w:szCs w:val="22"/>
        </w:rPr>
        <w:drawing>
          <wp:inline distT="0" distB="0" distL="0" distR="0">
            <wp:extent cx="541020" cy="213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213360"/>
                    </a:xfrm>
                    <a:prstGeom prst="rect">
                      <a:avLst/>
                    </a:prstGeom>
                    <a:noFill/>
                    <a:ln>
                      <a:noFill/>
                    </a:ln>
                  </pic:spPr>
                </pic:pic>
              </a:graphicData>
            </a:graphic>
          </wp:inline>
        </w:drawing>
      </w:r>
      <w:r w:rsidRPr="000371DD">
        <w:rPr>
          <w:szCs w:val="22"/>
        </w:rPr>
        <w:tab/>
      </w:r>
      <w:r w:rsidRPr="000371DD">
        <w:rPr>
          <w:szCs w:val="22"/>
        </w:rPr>
        <w:tab/>
        <w:t xml:space="preserve"> (1)</w:t>
      </w:r>
    </w:p>
    <w:p w:rsidR="00E826DD" w:rsidRPr="000371DD" w:rsidRDefault="00E826DD" w:rsidP="00B50A50">
      <w:pPr>
        <w:pStyle w:val="equation"/>
        <w:widowControl w:val="0"/>
        <w:tabs>
          <w:tab w:val="right" w:pos="9404"/>
        </w:tabs>
        <w:snapToGrid w:val="0"/>
        <w:spacing w:before="0" w:after="60"/>
        <w:ind w:rightChars="-8" w:right="-18"/>
        <w:rPr>
          <w:szCs w:val="22"/>
        </w:rPr>
      </w:pPr>
      <w:r>
        <w:rPr>
          <w:szCs w:val="22"/>
        </w:rPr>
        <w:t xml:space="preserve">where </w:t>
      </w:r>
      <w:r w:rsidRPr="00E826DD">
        <w:rPr>
          <w:i/>
          <w:szCs w:val="22"/>
        </w:rPr>
        <w:t>m</w:t>
      </w:r>
      <w:r>
        <w:rPr>
          <w:szCs w:val="22"/>
        </w:rPr>
        <w:t xml:space="preserve"> is ……; </w:t>
      </w:r>
      <w:r w:rsidRPr="00E826DD">
        <w:rPr>
          <w:i/>
          <w:szCs w:val="22"/>
        </w:rPr>
        <w:t>c</w:t>
      </w:r>
      <w:r>
        <w:rPr>
          <w:szCs w:val="22"/>
        </w:rPr>
        <w:t xml:space="preserve"> is……</w:t>
      </w:r>
    </w:p>
    <w:p w:rsidR="00B50A50" w:rsidRPr="0066161C" w:rsidRDefault="00B50A50" w:rsidP="00B50A50">
      <w:pPr>
        <w:widowControl w:val="0"/>
        <w:snapToGrid w:val="0"/>
        <w:spacing w:before="240"/>
        <w:rPr>
          <w:b/>
          <w:szCs w:val="22"/>
        </w:rPr>
      </w:pPr>
      <w:r w:rsidRPr="0066161C">
        <w:rPr>
          <w:b/>
          <w:szCs w:val="22"/>
        </w:rPr>
        <w:t>4 Figures and Tables</w:t>
      </w:r>
    </w:p>
    <w:p w:rsidR="00B50A50" w:rsidRPr="000371DD" w:rsidRDefault="00B50A50" w:rsidP="00B50A50">
      <w:pPr>
        <w:ind w:firstLineChars="200" w:firstLine="440"/>
      </w:pPr>
      <w:r w:rsidRPr="000371DD">
        <w:t>Figures and tables should be inserted in the text of the manuscript.</w:t>
      </w:r>
    </w:p>
    <w:p w:rsidR="00B50A50" w:rsidRPr="0066161C" w:rsidRDefault="00B50A50" w:rsidP="00B50A50">
      <w:pPr>
        <w:spacing w:before="240"/>
        <w:rPr>
          <w:b/>
        </w:rPr>
      </w:pPr>
      <w:r w:rsidRPr="0066161C">
        <w:rPr>
          <w:b/>
        </w:rPr>
        <w:t>4.1 Figures</w:t>
      </w:r>
    </w:p>
    <w:p w:rsidR="00B50A50" w:rsidRPr="000371DD" w:rsidRDefault="00B50A50" w:rsidP="00B50A50">
      <w:pPr>
        <w:widowControl w:val="0"/>
        <w:snapToGrid w:val="0"/>
        <w:ind w:firstLine="426"/>
        <w:rPr>
          <w:szCs w:val="22"/>
        </w:rPr>
      </w:pPr>
      <w:r w:rsidRPr="000371DD">
        <w:rPr>
          <w:szCs w:val="22"/>
        </w:rPr>
        <w:t>Figures should have relevant legends but should not contain the same information which is already described in the main text. Figures (diagrams and photographs) should also be numbered consecutively using Arabic numbers. They should be placed in the text soon after the point where they are referenced. Figures must be submitted in digital format, with resolution higher than 300 dpi.</w:t>
      </w:r>
    </w:p>
    <w:p w:rsidR="00B50A50" w:rsidRPr="0066161C" w:rsidRDefault="00B50A50" w:rsidP="00B50A50">
      <w:pPr>
        <w:widowControl w:val="0"/>
        <w:snapToGrid w:val="0"/>
        <w:spacing w:before="240"/>
        <w:rPr>
          <w:szCs w:val="22"/>
        </w:rPr>
      </w:pPr>
      <w:r w:rsidRPr="0066161C">
        <w:rPr>
          <w:szCs w:val="22"/>
        </w:rPr>
        <w:t>4.1.1 Figure Format</w:t>
      </w:r>
    </w:p>
    <w:p w:rsidR="00B50A50" w:rsidRPr="000371DD" w:rsidRDefault="00B50A50" w:rsidP="00B50A50">
      <w:pPr>
        <w:widowControl w:val="0"/>
        <w:snapToGrid w:val="0"/>
        <w:ind w:firstLine="426"/>
        <w:rPr>
          <w:szCs w:val="22"/>
        </w:rPr>
      </w:pPr>
      <w:r w:rsidRPr="000371DD">
        <w:rPr>
          <w:szCs w:val="22"/>
        </w:rPr>
        <w:t xml:space="preserve">Figures should be centered, and should have a figure caption placed underneath. Captions should be centered in the column, in the format “Figure 1. The text caption …”, where the number of the figure follows the key word Figure, and the text caption comes right after that. </w:t>
      </w:r>
    </w:p>
    <w:p w:rsidR="00B50A50" w:rsidRPr="000371DD" w:rsidRDefault="00B50A50" w:rsidP="00B50A50">
      <w:pPr>
        <w:widowControl w:val="0"/>
        <w:snapToGrid w:val="0"/>
        <w:ind w:firstLine="426"/>
        <w:rPr>
          <w:szCs w:val="22"/>
        </w:rPr>
      </w:pPr>
      <w:r w:rsidRPr="000371DD">
        <w:rPr>
          <w:szCs w:val="22"/>
        </w:rPr>
        <w:t>The size of the figure is measured in centimeters and inches. Please prepare your figures at the size within 17 cm (6.70 in) in width and 20 cm (7.87 in) in height. Figures should be in the original scale, with no stretch or distortion.</w:t>
      </w:r>
    </w:p>
    <w:p w:rsidR="00B50A50" w:rsidRPr="0066161C" w:rsidRDefault="00B50A50" w:rsidP="00B50A50">
      <w:pPr>
        <w:widowControl w:val="0"/>
        <w:snapToGrid w:val="0"/>
        <w:spacing w:before="240"/>
        <w:rPr>
          <w:szCs w:val="22"/>
        </w:rPr>
      </w:pPr>
      <w:r w:rsidRPr="0066161C">
        <w:rPr>
          <w:szCs w:val="22"/>
        </w:rPr>
        <w:t>4.1.2 Figure Labels and Captions</w:t>
      </w:r>
    </w:p>
    <w:p w:rsidR="00B50A50" w:rsidRPr="000371DD" w:rsidRDefault="00B50A50" w:rsidP="00B50A50">
      <w:pPr>
        <w:widowControl w:val="0"/>
        <w:snapToGrid w:val="0"/>
        <w:ind w:firstLine="426"/>
        <w:rPr>
          <w:szCs w:val="22"/>
        </w:rPr>
      </w:pPr>
      <w:r w:rsidRPr="000371DD">
        <w:rPr>
          <w:szCs w:val="22"/>
        </w:rPr>
        <w:t xml:space="preserve">Figure labels must be sized in proportion to the image, sharp, and legible. Label size should be no smaller than 8-point and no larger than the font size of the main text. Labels must be saved using standard fonts (Arial, Helvetica or Symbol font) and should be consistent for all the figures. All labels should be in black, and should not be overlapped, faded, broken or distorted. A space must be inserted before measurement units. The first letter of each phrase, NOT each word, must be capitalized. </w:t>
      </w:r>
    </w:p>
    <w:p w:rsidR="00B50A50" w:rsidRPr="000371DD" w:rsidRDefault="00B50A50" w:rsidP="00B50A50">
      <w:pPr>
        <w:widowControl w:val="0"/>
        <w:snapToGrid w:val="0"/>
        <w:ind w:firstLine="426"/>
        <w:rPr>
          <w:szCs w:val="22"/>
        </w:rPr>
      </w:pPr>
      <w:r w:rsidRPr="000371DD">
        <w:rPr>
          <w:szCs w:val="22"/>
        </w:rPr>
        <w:t>One-line Caption should be centered in the column, in the format of “</w:t>
      </w:r>
      <w:r w:rsidRPr="00E14B2F">
        <w:rPr>
          <w:b/>
          <w:szCs w:val="22"/>
          <w:highlight w:val="yellow"/>
        </w:rPr>
        <w:t>Fig. 1</w:t>
      </w:r>
      <w:r w:rsidRPr="000371DD">
        <w:rPr>
          <w:szCs w:val="22"/>
        </w:rPr>
        <w:t xml:space="preserve">. The text caption …” That is, the number of the figure follows the keyword </w:t>
      </w:r>
      <w:r w:rsidRPr="000371DD">
        <w:rPr>
          <w:b/>
          <w:szCs w:val="22"/>
        </w:rPr>
        <w:t>Fig</w:t>
      </w:r>
      <w:r>
        <w:rPr>
          <w:b/>
          <w:szCs w:val="22"/>
        </w:rPr>
        <w:t>.</w:t>
      </w:r>
      <w:r w:rsidR="003B4838">
        <w:rPr>
          <w:b/>
          <w:szCs w:val="22"/>
        </w:rPr>
        <w:t xml:space="preserve"> 1</w:t>
      </w:r>
      <w:r w:rsidRPr="000371DD">
        <w:rPr>
          <w:szCs w:val="22"/>
        </w:rPr>
        <w:t xml:space="preserve">, and next to it, the text caption. For one example, see </w:t>
      </w:r>
      <w:r w:rsidR="003B4838" w:rsidRPr="000371DD">
        <w:rPr>
          <w:b/>
          <w:szCs w:val="22"/>
        </w:rPr>
        <w:t>Fig</w:t>
      </w:r>
      <w:r w:rsidR="003B4838">
        <w:rPr>
          <w:b/>
          <w:szCs w:val="22"/>
        </w:rPr>
        <w:t>. 1</w:t>
      </w:r>
      <w:r w:rsidRPr="000371DD">
        <w:rPr>
          <w:szCs w:val="22"/>
        </w:rPr>
        <w:t xml:space="preserve"> below.</w:t>
      </w:r>
    </w:p>
    <w:p w:rsidR="00CD1726" w:rsidRDefault="00CD1726" w:rsidP="00CD1726">
      <w:pPr>
        <w:widowControl w:val="0"/>
        <w:autoSpaceDE w:val="0"/>
        <w:autoSpaceDN w:val="0"/>
        <w:adjustRightInd w:val="0"/>
        <w:jc w:val="center"/>
        <w:rPr>
          <w:color w:val="000000"/>
          <w:sz w:val="20"/>
        </w:rPr>
      </w:pPr>
      <w:r w:rsidRPr="00546D4D">
        <w:rPr>
          <w:noProof/>
        </w:rPr>
        <w:drawing>
          <wp:inline distT="0" distB="0" distL="0" distR="0">
            <wp:extent cx="1424940" cy="1333500"/>
            <wp:effectExtent l="0" t="0" r="381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0">
                      <a:extLst>
                        <a:ext uri="{28A0092B-C50C-407E-A947-70E740481C1C}">
                          <a14:useLocalDpi xmlns:a14="http://schemas.microsoft.com/office/drawing/2010/main" val="0"/>
                        </a:ext>
                      </a:extLst>
                    </a:blip>
                    <a:srcRect l="7751" t="3479" r="6976" b="8696"/>
                    <a:stretch>
                      <a:fillRect/>
                    </a:stretch>
                  </pic:blipFill>
                  <pic:spPr bwMode="auto">
                    <a:xfrm>
                      <a:off x="0" y="0"/>
                      <a:ext cx="1424940" cy="1333500"/>
                    </a:xfrm>
                    <a:prstGeom prst="rect">
                      <a:avLst/>
                    </a:prstGeom>
                    <a:noFill/>
                    <a:ln>
                      <a:noFill/>
                    </a:ln>
                  </pic:spPr>
                </pic:pic>
              </a:graphicData>
            </a:graphic>
          </wp:inline>
        </w:drawing>
      </w:r>
      <w:r>
        <w:rPr>
          <w:color w:val="000000"/>
          <w:sz w:val="20"/>
        </w:rPr>
        <w:t xml:space="preserve">        </w:t>
      </w:r>
      <w:r w:rsidRPr="002C2736">
        <w:rPr>
          <w:noProof/>
        </w:rPr>
        <w:drawing>
          <wp:inline distT="0" distB="0" distL="0" distR="0">
            <wp:extent cx="1554480" cy="1363980"/>
            <wp:effectExtent l="0" t="0" r="7620" b="762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1">
                      <a:extLst>
                        <a:ext uri="{28A0092B-C50C-407E-A947-70E740481C1C}">
                          <a14:useLocalDpi xmlns:a14="http://schemas.microsoft.com/office/drawing/2010/main" val="0"/>
                        </a:ext>
                      </a:extLst>
                    </a:blip>
                    <a:srcRect l="8139" t="2174" r="5814" b="10001"/>
                    <a:stretch>
                      <a:fillRect/>
                    </a:stretch>
                  </pic:blipFill>
                  <pic:spPr bwMode="auto">
                    <a:xfrm>
                      <a:off x="0" y="0"/>
                      <a:ext cx="1554480" cy="1363980"/>
                    </a:xfrm>
                    <a:prstGeom prst="rect">
                      <a:avLst/>
                    </a:prstGeom>
                    <a:noFill/>
                    <a:ln>
                      <a:noFill/>
                    </a:ln>
                  </pic:spPr>
                </pic:pic>
              </a:graphicData>
            </a:graphic>
          </wp:inline>
        </w:drawing>
      </w:r>
      <w:r>
        <w:rPr>
          <w:color w:val="000000"/>
          <w:sz w:val="20"/>
        </w:rPr>
        <w:t xml:space="preserve">  </w:t>
      </w:r>
      <w:r>
        <w:rPr>
          <w:rFonts w:hint="eastAsia"/>
          <w:color w:val="000000"/>
          <w:sz w:val="20"/>
        </w:rPr>
        <w:t xml:space="preserve"> </w:t>
      </w:r>
      <w:r>
        <w:rPr>
          <w:color w:val="000000"/>
          <w:sz w:val="20"/>
        </w:rPr>
        <w:t xml:space="preserve">     </w:t>
      </w:r>
      <w:r w:rsidRPr="00A41A25">
        <w:rPr>
          <w:noProof/>
        </w:rPr>
        <w:drawing>
          <wp:inline distT="0" distB="0" distL="0" distR="0">
            <wp:extent cx="1577340" cy="1341120"/>
            <wp:effectExtent l="0" t="0" r="381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2">
                      <a:extLst>
                        <a:ext uri="{28A0092B-C50C-407E-A947-70E740481C1C}">
                          <a14:useLocalDpi xmlns:a14="http://schemas.microsoft.com/office/drawing/2010/main" val="0"/>
                        </a:ext>
                      </a:extLst>
                    </a:blip>
                    <a:srcRect l="10077" t="2174" r="5814" b="10869"/>
                    <a:stretch>
                      <a:fillRect/>
                    </a:stretch>
                  </pic:blipFill>
                  <pic:spPr bwMode="auto">
                    <a:xfrm>
                      <a:off x="0" y="0"/>
                      <a:ext cx="1577340" cy="1341120"/>
                    </a:xfrm>
                    <a:prstGeom prst="rect">
                      <a:avLst/>
                    </a:prstGeom>
                    <a:noFill/>
                    <a:ln>
                      <a:noFill/>
                    </a:ln>
                  </pic:spPr>
                </pic:pic>
              </a:graphicData>
            </a:graphic>
          </wp:inline>
        </w:drawing>
      </w:r>
    </w:p>
    <w:p w:rsidR="00CD1726" w:rsidRPr="00CD1726" w:rsidRDefault="00CD1726" w:rsidP="00CD1726">
      <w:pPr>
        <w:autoSpaceDE w:val="0"/>
        <w:autoSpaceDN w:val="0"/>
        <w:adjustRightInd w:val="0"/>
        <w:rPr>
          <w:color w:val="000000"/>
          <w:sz w:val="20"/>
        </w:rPr>
      </w:pPr>
      <w:r w:rsidRPr="00CD1726">
        <w:rPr>
          <w:rFonts w:hint="eastAsia"/>
          <w:noProof/>
          <w:sz w:val="20"/>
        </w:rPr>
        <w:t>(</w:t>
      </w:r>
      <w:r w:rsidRPr="00CD1726">
        <w:rPr>
          <w:noProof/>
          <w:sz w:val="20"/>
        </w:rPr>
        <w:t>a</w:t>
      </w:r>
      <w:r w:rsidRPr="00CD1726">
        <w:rPr>
          <w:rFonts w:hint="eastAsia"/>
          <w:noProof/>
          <w:sz w:val="20"/>
        </w:rPr>
        <w:t>)</w:t>
      </w:r>
      <w:r w:rsidRPr="00CD1726">
        <w:rPr>
          <w:noProof/>
          <w:sz w:val="20"/>
        </w:rPr>
        <w:t xml:space="preserve"> </w:t>
      </w:r>
      <w:r w:rsidRPr="00CD1726">
        <w:rPr>
          <w:rFonts w:eastAsia="MJPHM D+ Concorde BQ"/>
          <w:color w:val="000000"/>
          <w:sz w:val="20"/>
        </w:rPr>
        <w:t xml:space="preserve">Radial </w:t>
      </w:r>
      <w:r w:rsidRPr="00CD1726">
        <w:rPr>
          <w:color w:val="000000"/>
          <w:sz w:val="20"/>
        </w:rPr>
        <w:t xml:space="preserve">eccentric </w:t>
      </w:r>
      <w:r w:rsidRPr="00CD1726">
        <w:rPr>
          <w:rFonts w:eastAsia="MJPHM D+ Concorde BQ"/>
          <w:color w:val="000000"/>
          <w:sz w:val="20"/>
        </w:rPr>
        <w:t>direction (LBL)</w:t>
      </w:r>
      <w:r w:rsidRPr="00CD1726">
        <w:rPr>
          <w:noProof/>
          <w:sz w:val="20"/>
        </w:rPr>
        <w:t xml:space="preserve">   </w:t>
      </w:r>
      <w:r w:rsidRPr="00CD1726">
        <w:rPr>
          <w:rFonts w:hint="eastAsia"/>
          <w:noProof/>
          <w:sz w:val="20"/>
        </w:rPr>
        <w:t>(</w:t>
      </w:r>
      <w:r w:rsidRPr="00CD1726">
        <w:rPr>
          <w:noProof/>
          <w:sz w:val="20"/>
        </w:rPr>
        <w:t xml:space="preserve">b) </w:t>
      </w:r>
      <w:r w:rsidRPr="00CD1726">
        <w:rPr>
          <w:color w:val="000000"/>
          <w:sz w:val="20"/>
        </w:rPr>
        <w:t>Tan</w:t>
      </w:r>
      <w:r w:rsidRPr="00CD1726">
        <w:rPr>
          <w:rFonts w:eastAsia="MJPHM D+ Concorde BQ"/>
          <w:color w:val="000000"/>
          <w:sz w:val="20"/>
        </w:rPr>
        <w:t xml:space="preserve">gential eccentric direction (LBL) </w:t>
      </w:r>
      <w:r>
        <w:rPr>
          <w:rFonts w:eastAsia="MJPHM D+ Concorde BQ"/>
          <w:color w:val="000000"/>
          <w:sz w:val="20"/>
        </w:rPr>
        <w:t xml:space="preserve">     </w:t>
      </w:r>
      <w:r w:rsidRPr="00CD1726">
        <w:rPr>
          <w:rFonts w:eastAsia="MJPHM D+ Concorde BQ"/>
          <w:color w:val="000000"/>
          <w:sz w:val="20"/>
        </w:rPr>
        <w:t xml:space="preserve">    </w:t>
      </w:r>
      <w:r w:rsidRPr="00CD1726">
        <w:rPr>
          <w:rFonts w:eastAsia="MJPHM D+ Concorde BQ" w:hint="eastAsia"/>
          <w:color w:val="000000"/>
          <w:sz w:val="20"/>
        </w:rPr>
        <w:t>(</w:t>
      </w:r>
      <w:r w:rsidRPr="00CD1726">
        <w:rPr>
          <w:rFonts w:eastAsia="MJPHM D+ Concorde BQ"/>
          <w:color w:val="000000"/>
          <w:sz w:val="20"/>
        </w:rPr>
        <w:t>c) PBSL</w:t>
      </w:r>
    </w:p>
    <w:p w:rsidR="00B50A50" w:rsidRPr="00F456B8" w:rsidRDefault="00B50A50" w:rsidP="00CD1726">
      <w:pPr>
        <w:pStyle w:val="a7"/>
        <w:keepNext w:val="0"/>
        <w:widowControl w:val="0"/>
        <w:snapToGrid w:val="0"/>
        <w:spacing w:before="0" w:afterLines="50" w:after="156"/>
        <w:rPr>
          <w:position w:val="-6"/>
          <w:sz w:val="20"/>
        </w:rPr>
      </w:pPr>
      <w:r w:rsidRPr="00F456B8">
        <w:rPr>
          <w:sz w:val="20"/>
        </w:rPr>
        <w:t xml:space="preserve">Fig. </w:t>
      </w:r>
      <w:r w:rsidRPr="00F456B8">
        <w:rPr>
          <w:noProof/>
          <w:sz w:val="20"/>
        </w:rPr>
        <w:t>1.</w:t>
      </w:r>
      <w:r w:rsidRPr="00F456B8">
        <w:rPr>
          <w:sz w:val="20"/>
        </w:rPr>
        <w:t xml:space="preserve">  </w:t>
      </w:r>
      <w:r w:rsidRPr="00F456B8">
        <w:rPr>
          <w:b w:val="0"/>
          <w:sz w:val="20"/>
        </w:rPr>
        <w:t>Name</w:t>
      </w:r>
      <w:r w:rsidR="009838DF">
        <w:rPr>
          <w:b w:val="0"/>
          <w:sz w:val="20"/>
        </w:rPr>
        <w:t>.</w:t>
      </w:r>
    </w:p>
    <w:p w:rsidR="00B50A50" w:rsidRPr="0066161C" w:rsidRDefault="00B50A50" w:rsidP="00B50A50">
      <w:pPr>
        <w:widowControl w:val="0"/>
        <w:snapToGrid w:val="0"/>
        <w:spacing w:before="240"/>
        <w:rPr>
          <w:b/>
          <w:szCs w:val="22"/>
        </w:rPr>
      </w:pPr>
      <w:r w:rsidRPr="0066161C">
        <w:rPr>
          <w:b/>
          <w:szCs w:val="22"/>
        </w:rPr>
        <w:t>4.2 Tables</w:t>
      </w:r>
    </w:p>
    <w:p w:rsidR="00B50A50" w:rsidRDefault="00B50A50" w:rsidP="00B50A50">
      <w:pPr>
        <w:widowControl w:val="0"/>
        <w:snapToGrid w:val="0"/>
        <w:ind w:firstLine="426"/>
        <w:rPr>
          <w:szCs w:val="22"/>
        </w:rPr>
      </w:pPr>
      <w:r w:rsidRPr="000371DD">
        <w:rPr>
          <w:szCs w:val="22"/>
        </w:rPr>
        <w:t>Tables should also be numbered consecutively using Arabic numbers. They should be placed in the text soon after the point where they are referenced. Tables should be centered and should have a table caption placed above. Captions should be centered in the format “</w:t>
      </w:r>
      <w:r w:rsidRPr="000371DD">
        <w:rPr>
          <w:b/>
          <w:szCs w:val="22"/>
        </w:rPr>
        <w:t>Table 1</w:t>
      </w:r>
      <w:r w:rsidRPr="000371DD">
        <w:rPr>
          <w:szCs w:val="22"/>
        </w:rPr>
        <w:t>. The text caption …”. For one example, see</w:t>
      </w:r>
      <w:r w:rsidRPr="000371DD">
        <w:rPr>
          <w:b/>
          <w:szCs w:val="22"/>
        </w:rPr>
        <w:t xml:space="preserve"> </w:t>
      </w:r>
      <w:r w:rsidRPr="000371DD">
        <w:rPr>
          <w:szCs w:val="22"/>
        </w:rPr>
        <w:t>Tab. 1.</w:t>
      </w:r>
    </w:p>
    <w:p w:rsidR="00670D00" w:rsidRPr="00B57AF3" w:rsidRDefault="00670D00" w:rsidP="00670D00">
      <w:pPr>
        <w:widowControl w:val="0"/>
        <w:snapToGrid w:val="0"/>
        <w:spacing w:beforeLines="50" w:before="156"/>
        <w:jc w:val="center"/>
        <w:rPr>
          <w:sz w:val="20"/>
        </w:rPr>
      </w:pPr>
      <w:r w:rsidRPr="00984E7E">
        <w:rPr>
          <w:b/>
          <w:sz w:val="20"/>
        </w:rPr>
        <w:t xml:space="preserve">Table </w:t>
      </w:r>
      <w:r w:rsidR="00903F6B">
        <w:rPr>
          <w:b/>
          <w:sz w:val="20"/>
        </w:rPr>
        <w:t>1</w:t>
      </w:r>
      <w:r>
        <w:rPr>
          <w:b/>
          <w:sz w:val="20"/>
        </w:rPr>
        <w:t>.</w:t>
      </w:r>
      <w:r w:rsidRPr="00984E7E">
        <w:rPr>
          <w:b/>
          <w:sz w:val="20"/>
        </w:rPr>
        <w:t xml:space="preserve"> </w:t>
      </w:r>
      <w:r w:rsidRPr="00B57AF3">
        <w:rPr>
          <w:sz w:val="20"/>
        </w:rPr>
        <w:t>Carbon/vinyl ester and carbon/epoxy laminates evaluated</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493"/>
        <w:gridCol w:w="1739"/>
      </w:tblGrid>
      <w:tr w:rsidR="00670D00" w:rsidTr="007728FB">
        <w:trPr>
          <w:jc w:val="center"/>
        </w:trPr>
        <w:tc>
          <w:tcPr>
            <w:tcW w:w="0" w:type="auto"/>
            <w:tcBorders>
              <w:top w:val="single" w:sz="12" w:space="0" w:color="auto"/>
              <w:bottom w:val="single" w:sz="4" w:space="0" w:color="auto"/>
            </w:tcBorders>
            <w:vAlign w:val="center"/>
          </w:tcPr>
          <w:p w:rsidR="00670D00" w:rsidRPr="00ED0756" w:rsidRDefault="00670D00" w:rsidP="00670D00">
            <w:pPr>
              <w:widowControl w:val="0"/>
              <w:adjustRightInd w:val="0"/>
              <w:snapToGrid w:val="0"/>
              <w:spacing w:after="0"/>
              <w:jc w:val="center"/>
              <w:rPr>
                <w:sz w:val="20"/>
              </w:rPr>
            </w:pPr>
          </w:p>
        </w:tc>
        <w:tc>
          <w:tcPr>
            <w:tcW w:w="0" w:type="auto"/>
            <w:tcBorders>
              <w:top w:val="single" w:sz="12" w:space="0" w:color="auto"/>
              <w:bottom w:val="single" w:sz="4"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Production Method</w:t>
            </w:r>
          </w:p>
        </w:tc>
        <w:tc>
          <w:tcPr>
            <w:tcW w:w="0" w:type="auto"/>
            <w:tcBorders>
              <w:top w:val="single" w:sz="12" w:space="0" w:color="auto"/>
              <w:bottom w:val="single" w:sz="4"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Fiber Content wt%</w:t>
            </w:r>
          </w:p>
        </w:tc>
      </w:tr>
      <w:tr w:rsidR="00670D00" w:rsidTr="007728FB">
        <w:trPr>
          <w:jc w:val="center"/>
        </w:trPr>
        <w:tc>
          <w:tcPr>
            <w:tcW w:w="0" w:type="auto"/>
            <w:tcBorders>
              <w:top w:val="single" w:sz="4"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Carbon/Vinyl Ester (Compression)</w:t>
            </w:r>
          </w:p>
        </w:tc>
        <w:tc>
          <w:tcPr>
            <w:tcW w:w="0" w:type="auto"/>
            <w:tcBorders>
              <w:top w:val="single" w:sz="4"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 xml:space="preserve">Compression at room temp. </w:t>
            </w:r>
            <w:r w:rsidRPr="00ED0756">
              <w:rPr>
                <w:sz w:val="20"/>
              </w:rPr>
              <w:t>WVU-CFC</w:t>
            </w:r>
          </w:p>
        </w:tc>
        <w:tc>
          <w:tcPr>
            <w:tcW w:w="0" w:type="auto"/>
            <w:tcBorders>
              <w:top w:val="single" w:sz="4"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77.5</w:t>
            </w:r>
          </w:p>
        </w:tc>
      </w:tr>
      <w:tr w:rsidR="00670D00" w:rsidTr="007728FB">
        <w:trPr>
          <w:jc w:val="center"/>
        </w:trPr>
        <w:tc>
          <w:tcPr>
            <w:tcW w:w="0" w:type="auto"/>
            <w:tcBorders>
              <w:bottom w:val="nil"/>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Carbon/Vinyl Ester (Infusion)</w:t>
            </w:r>
          </w:p>
        </w:tc>
        <w:tc>
          <w:tcPr>
            <w:tcW w:w="0" w:type="auto"/>
            <w:tcBorders>
              <w:bottom w:val="nil"/>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Fiber-Tech Infusion at room temperature</w:t>
            </w:r>
          </w:p>
        </w:tc>
        <w:tc>
          <w:tcPr>
            <w:tcW w:w="0" w:type="auto"/>
            <w:tcBorders>
              <w:bottom w:val="nil"/>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51.0</w:t>
            </w:r>
          </w:p>
        </w:tc>
      </w:tr>
      <w:tr w:rsidR="00670D00" w:rsidTr="007728FB">
        <w:trPr>
          <w:jc w:val="center"/>
        </w:trPr>
        <w:tc>
          <w:tcPr>
            <w:tcW w:w="0" w:type="auto"/>
            <w:tcBorders>
              <w:bottom w:val="nil"/>
            </w:tcBorders>
            <w:vAlign w:val="center"/>
          </w:tcPr>
          <w:p w:rsidR="00670D00" w:rsidRPr="00ED0756" w:rsidRDefault="00670D00" w:rsidP="00670D00">
            <w:pPr>
              <w:widowControl w:val="0"/>
              <w:adjustRightInd w:val="0"/>
              <w:snapToGrid w:val="0"/>
              <w:spacing w:after="0"/>
              <w:jc w:val="center"/>
              <w:rPr>
                <w:sz w:val="20"/>
                <w:lang w:eastAsia="zh-CN"/>
              </w:rPr>
            </w:pPr>
            <w:r w:rsidRPr="00ED0756">
              <w:rPr>
                <w:bCs/>
                <w:sz w:val="20"/>
              </w:rPr>
              <w:t>Carbon/Epoxy (Compression)</w:t>
            </w:r>
          </w:p>
        </w:tc>
        <w:tc>
          <w:tcPr>
            <w:tcW w:w="0" w:type="auto"/>
            <w:tcBorders>
              <w:bottom w:val="nil"/>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Compression at 82</w:t>
            </w:r>
            <w:r w:rsidRPr="00ED0756">
              <w:rPr>
                <w:bCs/>
                <w:sz w:val="20"/>
                <w:vertAlign w:val="superscript"/>
              </w:rPr>
              <w:t>0</w:t>
            </w:r>
            <w:r w:rsidRPr="00ED0756">
              <w:rPr>
                <w:bCs/>
                <w:sz w:val="20"/>
              </w:rPr>
              <w:t xml:space="preserve">C, </w:t>
            </w:r>
            <w:r w:rsidRPr="00ED0756">
              <w:rPr>
                <w:sz w:val="20"/>
              </w:rPr>
              <w:t>WVU-CFC</w:t>
            </w:r>
          </w:p>
        </w:tc>
        <w:tc>
          <w:tcPr>
            <w:tcW w:w="0" w:type="auto"/>
            <w:tcBorders>
              <w:bottom w:val="nil"/>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76.3</w:t>
            </w:r>
          </w:p>
        </w:tc>
      </w:tr>
      <w:tr w:rsidR="00670D00" w:rsidTr="007728FB">
        <w:trPr>
          <w:jc w:val="center"/>
        </w:trPr>
        <w:tc>
          <w:tcPr>
            <w:tcW w:w="0" w:type="auto"/>
            <w:tcBorders>
              <w:top w:val="nil"/>
              <w:bottom w:val="single" w:sz="12"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Carbon/Epoxy (Infusion)</w:t>
            </w:r>
          </w:p>
        </w:tc>
        <w:tc>
          <w:tcPr>
            <w:tcW w:w="0" w:type="auto"/>
            <w:tcBorders>
              <w:top w:val="nil"/>
              <w:bottom w:val="single" w:sz="12"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Fiber-Tech Infusion at 60</w:t>
            </w:r>
            <w:r w:rsidRPr="00ED0756">
              <w:rPr>
                <w:bCs/>
                <w:sz w:val="20"/>
                <w:vertAlign w:val="superscript"/>
              </w:rPr>
              <w:t>0</w:t>
            </w:r>
            <w:r w:rsidRPr="00ED0756">
              <w:rPr>
                <w:bCs/>
                <w:sz w:val="20"/>
              </w:rPr>
              <w:t>C</w:t>
            </w:r>
          </w:p>
        </w:tc>
        <w:tc>
          <w:tcPr>
            <w:tcW w:w="0" w:type="auto"/>
            <w:tcBorders>
              <w:top w:val="nil"/>
              <w:bottom w:val="single" w:sz="12" w:space="0" w:color="auto"/>
            </w:tcBorders>
            <w:vAlign w:val="center"/>
          </w:tcPr>
          <w:p w:rsidR="00670D00" w:rsidRPr="00ED0756" w:rsidRDefault="00670D00" w:rsidP="00670D00">
            <w:pPr>
              <w:widowControl w:val="0"/>
              <w:adjustRightInd w:val="0"/>
              <w:snapToGrid w:val="0"/>
              <w:spacing w:after="0"/>
              <w:jc w:val="center"/>
              <w:rPr>
                <w:sz w:val="20"/>
              </w:rPr>
            </w:pPr>
            <w:r w:rsidRPr="00ED0756">
              <w:rPr>
                <w:bCs/>
                <w:sz w:val="20"/>
              </w:rPr>
              <w:t>63.0</w:t>
            </w:r>
          </w:p>
        </w:tc>
      </w:tr>
    </w:tbl>
    <w:p w:rsidR="00670D00" w:rsidRDefault="00670D00" w:rsidP="00B50A50">
      <w:pPr>
        <w:rPr>
          <w:b/>
        </w:rPr>
      </w:pPr>
    </w:p>
    <w:p w:rsidR="00B50A50" w:rsidRPr="003008FE" w:rsidRDefault="00B50A50" w:rsidP="003008FE">
      <w:pPr>
        <w:widowControl w:val="0"/>
        <w:snapToGrid w:val="0"/>
        <w:spacing w:before="240"/>
        <w:rPr>
          <w:b/>
          <w:szCs w:val="22"/>
        </w:rPr>
      </w:pPr>
      <w:r w:rsidRPr="003008FE">
        <w:rPr>
          <w:b/>
          <w:szCs w:val="22"/>
        </w:rPr>
        <w:t>5 Conclusions</w:t>
      </w:r>
    </w:p>
    <w:p w:rsidR="00B50A50" w:rsidRPr="000371DD" w:rsidRDefault="00B50A50" w:rsidP="00B50A50">
      <w:pPr>
        <w:widowControl w:val="0"/>
        <w:snapToGrid w:val="0"/>
        <w:ind w:firstLine="426"/>
        <w:rPr>
          <w:szCs w:val="22"/>
        </w:rPr>
      </w:pPr>
      <w:r w:rsidRPr="000371DD">
        <w:rPr>
          <w:szCs w:val="22"/>
        </w:rPr>
        <w:t>For citations of references, please use square brackets and consecutive numbers, e.g., [1] [2,3], [4-6].</w:t>
      </w:r>
    </w:p>
    <w:p w:rsidR="0082504B" w:rsidRPr="000748E3" w:rsidRDefault="00B50A50" w:rsidP="000748E3">
      <w:pPr>
        <w:pStyle w:val="keyword"/>
        <w:widowControl w:val="0"/>
        <w:snapToGrid w:val="0"/>
        <w:spacing w:beforeLines="100" w:before="312"/>
        <w:rPr>
          <w:b/>
          <w:bCs/>
          <w:szCs w:val="22"/>
        </w:rPr>
      </w:pPr>
      <w:r w:rsidRPr="000748E3">
        <w:rPr>
          <w:b/>
          <w:bCs/>
          <w:szCs w:val="22"/>
        </w:rPr>
        <w:t>Acknowledgement</w:t>
      </w:r>
    </w:p>
    <w:p w:rsidR="00B50A50" w:rsidRDefault="00B50A50" w:rsidP="0082504B">
      <w:pPr>
        <w:pStyle w:val="keyword"/>
        <w:widowControl w:val="0"/>
        <w:snapToGrid w:val="0"/>
        <w:spacing w:before="0"/>
        <w:ind w:firstLineChars="200" w:firstLine="440"/>
        <w:rPr>
          <w:szCs w:val="22"/>
        </w:rPr>
      </w:pPr>
      <w:r w:rsidRPr="000371DD">
        <w:rPr>
          <w:szCs w:val="22"/>
        </w:rPr>
        <w:t>Acknowledgements and Reference heading should be left justified, bold, with the first letter capitalized but have no numbers. Text below continues as normal.</w:t>
      </w:r>
    </w:p>
    <w:p w:rsidR="0003048A" w:rsidRDefault="0003048A" w:rsidP="0003048A">
      <w:pPr>
        <w:pStyle w:val="keyword"/>
        <w:widowControl w:val="0"/>
        <w:snapToGrid w:val="0"/>
        <w:spacing w:beforeLines="100" w:before="312"/>
        <w:rPr>
          <w:b/>
          <w:bCs/>
          <w:szCs w:val="22"/>
        </w:rPr>
      </w:pPr>
      <w:r>
        <w:rPr>
          <w:b/>
          <w:bCs/>
          <w:szCs w:val="22"/>
        </w:rPr>
        <w:t>Funding Statement</w:t>
      </w:r>
    </w:p>
    <w:p w:rsidR="0003048A" w:rsidRDefault="0003048A" w:rsidP="00BE53CB">
      <w:pPr>
        <w:pStyle w:val="keyword"/>
        <w:widowControl w:val="0"/>
        <w:snapToGrid w:val="0"/>
        <w:spacing w:before="0"/>
        <w:ind w:firstLineChars="200" w:firstLine="440"/>
        <w:rPr>
          <w:szCs w:val="22"/>
        </w:rPr>
      </w:pPr>
      <w:r>
        <w:rPr>
          <w:szCs w:val="22"/>
        </w:rPr>
        <w:t>Authors should describe sources of funding that have supported the work, including specific grant numbers, initials of authors who received the grant, and the URLs to sponsors’ websites. If there is no funding support, please write “The author(s) received no specific funding for this s</w:t>
      </w:r>
      <w:r w:rsidRPr="008B5927">
        <w:rPr>
          <w:szCs w:val="22"/>
        </w:rPr>
        <w:t>tudy”.</w:t>
      </w:r>
    </w:p>
    <w:p w:rsidR="00683098" w:rsidRDefault="00683098" w:rsidP="0003048A">
      <w:pPr>
        <w:pStyle w:val="keyword"/>
        <w:widowControl w:val="0"/>
        <w:snapToGrid w:val="0"/>
        <w:spacing w:beforeLines="100" w:before="312"/>
        <w:rPr>
          <w:b/>
          <w:bCs/>
          <w:szCs w:val="22"/>
        </w:rPr>
      </w:pPr>
      <w:r w:rsidRPr="00683098">
        <w:rPr>
          <w:b/>
          <w:bCs/>
          <w:szCs w:val="22"/>
        </w:rPr>
        <w:t>CRediT authorship contribution statement</w:t>
      </w:r>
    </w:p>
    <w:p w:rsidR="00683098" w:rsidRPr="005F4AF4" w:rsidRDefault="00095C16" w:rsidP="005F4AF4">
      <w:pPr>
        <w:pStyle w:val="keyword"/>
        <w:widowControl w:val="0"/>
        <w:snapToGrid w:val="0"/>
        <w:spacing w:before="0"/>
        <w:ind w:firstLineChars="200" w:firstLine="442"/>
        <w:rPr>
          <w:szCs w:val="22"/>
        </w:rPr>
      </w:pPr>
      <w:r>
        <w:rPr>
          <w:b/>
          <w:szCs w:val="22"/>
        </w:rPr>
        <w:t>Author Name</w:t>
      </w:r>
      <w:r w:rsidR="005F4AF4" w:rsidRPr="005F4AF4">
        <w:rPr>
          <w:szCs w:val="22"/>
        </w:rPr>
        <w:t xml:space="preserve">: Investigation, Formal analysis, Writing – original draft. </w:t>
      </w:r>
      <w:r>
        <w:rPr>
          <w:b/>
          <w:szCs w:val="22"/>
        </w:rPr>
        <w:t>Author Name</w:t>
      </w:r>
      <w:r w:rsidR="005F4AF4" w:rsidRPr="005F4AF4">
        <w:rPr>
          <w:szCs w:val="22"/>
        </w:rPr>
        <w:t>: Conceptualization, Funding acquisition, Supervision, Investigation, Formal analysis</w:t>
      </w:r>
      <w:r w:rsidR="009F2B23" w:rsidRPr="005F4AF4">
        <w:rPr>
          <w:szCs w:val="22"/>
        </w:rPr>
        <w:t>, Writing – origin</w:t>
      </w:r>
      <w:r w:rsidR="009F2B23">
        <w:rPr>
          <w:szCs w:val="22"/>
        </w:rPr>
        <w:t>al draft</w:t>
      </w:r>
      <w:r w:rsidR="005F4AF4" w:rsidRPr="005F4AF4">
        <w:rPr>
          <w:szCs w:val="22"/>
        </w:rPr>
        <w:t xml:space="preserve">. </w:t>
      </w:r>
      <w:r>
        <w:rPr>
          <w:b/>
          <w:szCs w:val="22"/>
        </w:rPr>
        <w:t>Author Name</w:t>
      </w:r>
      <w:r w:rsidR="005F4AF4" w:rsidRPr="005F4AF4">
        <w:rPr>
          <w:szCs w:val="22"/>
        </w:rPr>
        <w:t xml:space="preserve">: Investigation. </w:t>
      </w:r>
      <w:r>
        <w:rPr>
          <w:b/>
          <w:szCs w:val="22"/>
        </w:rPr>
        <w:t>Author Name</w:t>
      </w:r>
      <w:r w:rsidR="005F4AF4" w:rsidRPr="005F4AF4">
        <w:rPr>
          <w:szCs w:val="22"/>
        </w:rPr>
        <w:t xml:space="preserve">: Supervision, Investigation. </w:t>
      </w:r>
      <w:r>
        <w:rPr>
          <w:b/>
          <w:szCs w:val="22"/>
        </w:rPr>
        <w:t>Author Name</w:t>
      </w:r>
      <w:r w:rsidR="005F4AF4" w:rsidRPr="005F4AF4">
        <w:rPr>
          <w:szCs w:val="22"/>
        </w:rPr>
        <w:t>: Supervision, Writing – review &amp; editing.</w:t>
      </w:r>
    </w:p>
    <w:p w:rsidR="0003048A" w:rsidRDefault="0003048A" w:rsidP="0003048A">
      <w:pPr>
        <w:pStyle w:val="keyword"/>
        <w:widowControl w:val="0"/>
        <w:snapToGrid w:val="0"/>
        <w:spacing w:beforeLines="100" w:before="312"/>
        <w:rPr>
          <w:b/>
          <w:bCs/>
          <w:szCs w:val="22"/>
        </w:rPr>
      </w:pPr>
      <w:r>
        <w:rPr>
          <w:b/>
          <w:bCs/>
          <w:szCs w:val="22"/>
        </w:rPr>
        <w:t>Conflicts of Interest</w:t>
      </w:r>
    </w:p>
    <w:p w:rsidR="0003048A" w:rsidRDefault="0003048A" w:rsidP="00BE53CB">
      <w:pPr>
        <w:pStyle w:val="keyword"/>
        <w:widowControl w:val="0"/>
        <w:snapToGrid w:val="0"/>
        <w:spacing w:before="0"/>
        <w:ind w:firstLineChars="200" w:firstLine="440"/>
        <w:rPr>
          <w:szCs w:val="22"/>
        </w:rPr>
      </w:pPr>
      <w:r>
        <w:rPr>
          <w:szCs w:val="22"/>
        </w:rPr>
        <w:t>Auth</w:t>
      </w:r>
      <w:r w:rsidRPr="008B5927">
        <w:rPr>
          <w:szCs w:val="22"/>
        </w:rPr>
        <w:t>ors must declare all conflicts of interest. If there is no conflicts of interest, i</w:t>
      </w:r>
      <w:r>
        <w:rPr>
          <w:szCs w:val="22"/>
        </w:rPr>
        <w:t xml:space="preserve">t should also be declared as in </w:t>
      </w:r>
      <w:r w:rsidRPr="008B5927">
        <w:rPr>
          <w:szCs w:val="22"/>
        </w:rPr>
        <w:t>ex</w:t>
      </w:r>
      <w:r>
        <w:rPr>
          <w:szCs w:val="22"/>
        </w:rPr>
        <w:t>, please write “The authors declare that they have no conflicts of interest to report regarding the presen</w:t>
      </w:r>
      <w:r w:rsidRPr="008B5927">
        <w:rPr>
          <w:szCs w:val="22"/>
        </w:rPr>
        <w:t>t study”.</w:t>
      </w:r>
    </w:p>
    <w:p w:rsidR="00BC435D" w:rsidRPr="009262D7" w:rsidRDefault="00BC435D" w:rsidP="00BC435D">
      <w:pPr>
        <w:pStyle w:val="keyword"/>
        <w:widowControl w:val="0"/>
        <w:snapToGrid w:val="0"/>
        <w:spacing w:beforeLines="100" w:before="312"/>
        <w:rPr>
          <w:b/>
          <w:bCs/>
          <w:szCs w:val="22"/>
        </w:rPr>
      </w:pPr>
      <w:r w:rsidRPr="009262D7">
        <w:rPr>
          <w:b/>
          <w:bCs/>
          <w:szCs w:val="22"/>
        </w:rPr>
        <w:t>Data Availability Statement</w:t>
      </w:r>
    </w:p>
    <w:p w:rsidR="00BC435D" w:rsidRPr="009262D7" w:rsidRDefault="00BC435D" w:rsidP="00BC435D">
      <w:pPr>
        <w:pStyle w:val="af4"/>
        <w:snapToGrid w:val="0"/>
        <w:ind w:firstLineChars="200" w:firstLine="440"/>
      </w:pPr>
      <w:r w:rsidRPr="009262D7">
        <w:t>Some or all data, models, or codes that support the findings of this study are available from the corresponding author upon reasonable request.</w:t>
      </w:r>
    </w:p>
    <w:p w:rsidR="00BC435D" w:rsidRPr="00BC435D" w:rsidRDefault="00BC435D" w:rsidP="00BE53CB">
      <w:pPr>
        <w:pStyle w:val="keyword"/>
        <w:widowControl w:val="0"/>
        <w:snapToGrid w:val="0"/>
        <w:spacing w:before="0"/>
        <w:ind w:firstLineChars="200" w:firstLine="440"/>
        <w:rPr>
          <w:szCs w:val="22"/>
        </w:rPr>
      </w:pPr>
    </w:p>
    <w:p w:rsidR="00B50A50" w:rsidRPr="007D4D05" w:rsidRDefault="00B50A50" w:rsidP="007D4D05">
      <w:pPr>
        <w:pStyle w:val="keyword"/>
        <w:widowControl w:val="0"/>
        <w:snapToGrid w:val="0"/>
        <w:spacing w:beforeLines="100" w:before="312"/>
        <w:rPr>
          <w:b/>
          <w:bCs/>
          <w:szCs w:val="22"/>
        </w:rPr>
      </w:pPr>
      <w:r w:rsidRPr="007D4D05">
        <w:rPr>
          <w:b/>
          <w:bCs/>
          <w:szCs w:val="22"/>
        </w:rPr>
        <w:t>References</w:t>
      </w:r>
    </w:p>
    <w:p w:rsidR="00B50A50" w:rsidRDefault="00B50A50" w:rsidP="00B50A50">
      <w:pPr>
        <w:pStyle w:val="a8"/>
        <w:widowControl w:val="0"/>
        <w:snapToGrid w:val="0"/>
        <w:spacing w:before="0" w:beforeAutospacing="0" w:after="60" w:afterAutospacing="0"/>
        <w:ind w:firstLine="426"/>
        <w:jc w:val="both"/>
        <w:rPr>
          <w:sz w:val="22"/>
          <w:szCs w:val="22"/>
        </w:rPr>
      </w:pPr>
      <w:r w:rsidRPr="00432F5D">
        <w:rPr>
          <w:sz w:val="22"/>
          <w:szCs w:val="22"/>
        </w:rPr>
        <w:t xml:space="preserve">All references should be in font size 10 and listed at the end of the paper. The names of the authors should be the full last name(s), and first name(s) in initial(s), followed by the title of the reference. A full </w:t>
      </w:r>
      <w:r w:rsidR="002D35BC">
        <w:rPr>
          <w:sz w:val="22"/>
          <w:szCs w:val="22"/>
        </w:rPr>
        <w:t>or simplified</w:t>
      </w:r>
      <w:r w:rsidRPr="00432F5D">
        <w:rPr>
          <w:sz w:val="22"/>
          <w:szCs w:val="22"/>
        </w:rPr>
        <w:t xml:space="preserve"> </w:t>
      </w:r>
      <w:r w:rsidR="002D35BC" w:rsidRPr="00432F5D">
        <w:rPr>
          <w:sz w:val="22"/>
          <w:szCs w:val="22"/>
        </w:rPr>
        <w:t>name</w:t>
      </w:r>
      <w:r w:rsidR="002D35BC">
        <w:rPr>
          <w:sz w:val="22"/>
          <w:szCs w:val="22"/>
        </w:rPr>
        <w:t xml:space="preserve"> </w:t>
      </w:r>
      <w:r w:rsidRPr="00432F5D">
        <w:rPr>
          <w:sz w:val="22"/>
          <w:szCs w:val="22"/>
        </w:rPr>
        <w:t xml:space="preserve">of journal cited in reference should be in italic font and followed by </w:t>
      </w:r>
      <w:r w:rsidR="00E40E20">
        <w:rPr>
          <w:sz w:val="22"/>
          <w:szCs w:val="22"/>
        </w:rPr>
        <w:t xml:space="preserve">published year with </w:t>
      </w:r>
      <w:r w:rsidRPr="00432F5D">
        <w:rPr>
          <w:sz w:val="22"/>
          <w:szCs w:val="22"/>
        </w:rPr>
        <w:t xml:space="preserve">a </w:t>
      </w:r>
      <w:r w:rsidR="007F28A8">
        <w:rPr>
          <w:sz w:val="22"/>
          <w:szCs w:val="22"/>
        </w:rPr>
        <w:t xml:space="preserve">semicolon </w:t>
      </w:r>
      <w:r w:rsidRPr="00432F5D">
        <w:rPr>
          <w:sz w:val="22"/>
          <w:szCs w:val="22"/>
        </w:rPr>
        <w:t xml:space="preserve">before the volume, issue and page number. </w:t>
      </w:r>
      <w:r w:rsidR="00D05332" w:rsidRPr="002D2740">
        <w:rPr>
          <w:i/>
          <w:sz w:val="22"/>
          <w:szCs w:val="22"/>
          <w:highlight w:val="yellow"/>
        </w:rPr>
        <w:t>All literatures must be listed with their DOI linkage</w:t>
      </w:r>
      <w:r w:rsidR="005513BD">
        <w:rPr>
          <w:i/>
          <w:sz w:val="22"/>
          <w:szCs w:val="22"/>
          <w:highlight w:val="yellow"/>
        </w:rPr>
        <w:t>s</w:t>
      </w:r>
      <w:r w:rsidR="00D05332" w:rsidRPr="002D2740">
        <w:rPr>
          <w:i/>
          <w:sz w:val="22"/>
          <w:szCs w:val="22"/>
          <w:highlight w:val="yellow"/>
        </w:rPr>
        <w:t xml:space="preserve"> if they have</w:t>
      </w:r>
      <w:r w:rsidR="00AA77BE">
        <w:rPr>
          <w:i/>
          <w:sz w:val="22"/>
          <w:szCs w:val="22"/>
          <w:highlight w:val="yellow"/>
        </w:rPr>
        <w:t xml:space="preserve"> as following examples</w:t>
      </w:r>
      <w:r w:rsidR="00D05332" w:rsidRPr="002D2740">
        <w:rPr>
          <w:i/>
          <w:sz w:val="22"/>
          <w:szCs w:val="22"/>
          <w:highlight w:val="yellow"/>
        </w:rPr>
        <w:t>.</w:t>
      </w:r>
    </w:p>
    <w:p w:rsidR="00B50A50" w:rsidRDefault="00B50A50" w:rsidP="00B50A50">
      <w:pPr>
        <w:pStyle w:val="a8"/>
        <w:widowControl w:val="0"/>
        <w:adjustRightInd w:val="0"/>
        <w:snapToGrid w:val="0"/>
        <w:spacing w:before="0" w:beforeAutospacing="0" w:after="60" w:afterAutospacing="0"/>
        <w:ind w:firstLine="426"/>
        <w:jc w:val="both"/>
        <w:rPr>
          <w:sz w:val="22"/>
          <w:szCs w:val="22"/>
        </w:rPr>
      </w:pPr>
      <w:r w:rsidRPr="000371DD">
        <w:rPr>
          <w:sz w:val="22"/>
          <w:szCs w:val="22"/>
        </w:rPr>
        <w:t>The following are examples of order and style, which should be strictly adhered to:</w:t>
      </w:r>
    </w:p>
    <w:p w:rsidR="00101D5B" w:rsidRPr="00A70337" w:rsidRDefault="00101D5B" w:rsidP="00B50A50">
      <w:pPr>
        <w:pStyle w:val="a8"/>
        <w:widowControl w:val="0"/>
        <w:adjustRightInd w:val="0"/>
        <w:snapToGrid w:val="0"/>
        <w:spacing w:before="0" w:beforeAutospacing="0" w:after="60" w:afterAutospacing="0"/>
        <w:ind w:firstLine="426"/>
        <w:jc w:val="both"/>
        <w:rPr>
          <w:b/>
          <w:sz w:val="22"/>
          <w:szCs w:val="22"/>
        </w:rPr>
      </w:pPr>
      <w:r w:rsidRPr="00A70337">
        <w:rPr>
          <w:b/>
          <w:sz w:val="22"/>
          <w:szCs w:val="22"/>
        </w:rPr>
        <w:t>Reference to a journal publication:</w:t>
      </w:r>
    </w:p>
    <w:p w:rsidR="00612194" w:rsidRPr="00B31137" w:rsidRDefault="00612194" w:rsidP="00B64642">
      <w:pPr>
        <w:pStyle w:val="a9"/>
        <w:numPr>
          <w:ilvl w:val="0"/>
          <w:numId w:val="1"/>
        </w:numPr>
        <w:wordWrap w:val="0"/>
        <w:adjustRightInd w:val="0"/>
        <w:snapToGrid w:val="0"/>
        <w:spacing w:line="240" w:lineRule="auto"/>
        <w:ind w:firstLineChars="0"/>
        <w:rPr>
          <w:szCs w:val="20"/>
          <w:highlight w:val="yellow"/>
          <w:shd w:val="clear" w:color="auto" w:fill="FFFFFF"/>
        </w:rPr>
      </w:pPr>
      <w:r w:rsidRPr="00612194">
        <w:rPr>
          <w:szCs w:val="20"/>
          <w:shd w:val="clear" w:color="auto" w:fill="FFFFFF"/>
        </w:rPr>
        <w:t>Corbi</w:t>
      </w:r>
      <w:r w:rsidR="00DE3B51" w:rsidRPr="00DE3B51">
        <w:rPr>
          <w:szCs w:val="20"/>
          <w:shd w:val="clear" w:color="auto" w:fill="FFFFFF"/>
        </w:rPr>
        <w:t xml:space="preserve"> </w:t>
      </w:r>
      <w:r w:rsidR="00DE3B51" w:rsidRPr="00612194">
        <w:rPr>
          <w:szCs w:val="20"/>
          <w:shd w:val="clear" w:color="auto" w:fill="FFFFFF"/>
        </w:rPr>
        <w:t>O</w:t>
      </w:r>
      <w:r w:rsidRPr="00612194">
        <w:rPr>
          <w:szCs w:val="20"/>
          <w:shd w:val="clear" w:color="auto" w:fill="FFFFFF"/>
        </w:rPr>
        <w:t>, Baratta</w:t>
      </w:r>
      <w:r w:rsidR="00DE3B51" w:rsidRPr="00DE3B51">
        <w:rPr>
          <w:szCs w:val="20"/>
          <w:shd w:val="clear" w:color="auto" w:fill="FFFFFF"/>
        </w:rPr>
        <w:t xml:space="preserve"> </w:t>
      </w:r>
      <w:r w:rsidR="00DE3B51" w:rsidRPr="00612194">
        <w:rPr>
          <w:szCs w:val="20"/>
          <w:shd w:val="clear" w:color="auto" w:fill="FFFFFF"/>
        </w:rPr>
        <w:t>A</w:t>
      </w:r>
      <w:r w:rsidRPr="00612194">
        <w:rPr>
          <w:szCs w:val="20"/>
          <w:shd w:val="clear" w:color="auto" w:fill="FFFFFF"/>
        </w:rPr>
        <w:t>, Corbi</w:t>
      </w:r>
      <w:r w:rsidR="00DE3B51" w:rsidRPr="00DE3B51">
        <w:rPr>
          <w:szCs w:val="20"/>
          <w:shd w:val="clear" w:color="auto" w:fill="FFFFFF"/>
        </w:rPr>
        <w:t xml:space="preserve"> </w:t>
      </w:r>
      <w:r w:rsidR="00DE3B51" w:rsidRPr="00612194">
        <w:rPr>
          <w:szCs w:val="20"/>
          <w:shd w:val="clear" w:color="auto" w:fill="FFFFFF"/>
        </w:rPr>
        <w:t>I</w:t>
      </w:r>
      <w:r w:rsidRPr="00612194">
        <w:rPr>
          <w:szCs w:val="20"/>
          <w:shd w:val="clear" w:color="auto" w:fill="FFFFFF"/>
        </w:rPr>
        <w:t>, Tropeano</w:t>
      </w:r>
      <w:r w:rsidR="00DE3B51" w:rsidRPr="00DE3B51">
        <w:rPr>
          <w:szCs w:val="20"/>
          <w:shd w:val="clear" w:color="auto" w:fill="FFFFFF"/>
        </w:rPr>
        <w:t xml:space="preserve"> </w:t>
      </w:r>
      <w:r w:rsidR="00DE3B51" w:rsidRPr="00612194">
        <w:rPr>
          <w:szCs w:val="20"/>
          <w:shd w:val="clear" w:color="auto" w:fill="FFFFFF"/>
        </w:rPr>
        <w:t>F</w:t>
      </w:r>
      <w:r w:rsidRPr="00612194">
        <w:rPr>
          <w:szCs w:val="20"/>
          <w:shd w:val="clear" w:color="auto" w:fill="FFFFFF"/>
        </w:rPr>
        <w:t>, Liccardo</w:t>
      </w:r>
      <w:r w:rsidR="00DE3B51" w:rsidRPr="00612194">
        <w:rPr>
          <w:szCs w:val="20"/>
          <w:shd w:val="clear" w:color="auto" w:fill="FFFFFF"/>
        </w:rPr>
        <w:t xml:space="preserve"> E</w:t>
      </w:r>
      <w:r w:rsidRPr="00612194">
        <w:rPr>
          <w:szCs w:val="20"/>
          <w:shd w:val="clear" w:color="auto" w:fill="FFFFFF"/>
        </w:rPr>
        <w:t xml:space="preserve">. Design issues for smart seismic isolation of structures: past and recent research. </w:t>
      </w:r>
      <w:r w:rsidR="005672A4" w:rsidRPr="005672A4">
        <w:rPr>
          <w:szCs w:val="20"/>
          <w:shd w:val="clear" w:color="auto" w:fill="FFFFFF"/>
        </w:rPr>
        <w:t>Sustainable Structures</w:t>
      </w:r>
      <w:r w:rsidR="005672A4" w:rsidRPr="002945C5">
        <w:rPr>
          <w:szCs w:val="20"/>
          <w:shd w:val="clear" w:color="auto" w:fill="FFFFFF"/>
        </w:rPr>
        <w:t xml:space="preserve"> </w:t>
      </w:r>
      <w:r w:rsidRPr="00B31137">
        <w:rPr>
          <w:szCs w:val="20"/>
          <w:highlight w:val="yellow"/>
          <w:shd w:val="clear" w:color="auto" w:fill="FFFFFF"/>
        </w:rPr>
        <w:t>2021; 1</w:t>
      </w:r>
      <w:r w:rsidRPr="00B31137">
        <w:rPr>
          <w:rFonts w:hint="eastAsia"/>
          <w:szCs w:val="20"/>
          <w:highlight w:val="yellow"/>
          <w:shd w:val="clear" w:color="auto" w:fill="FFFFFF"/>
        </w:rPr>
        <w:t>(</w:t>
      </w:r>
      <w:r w:rsidRPr="00B31137">
        <w:rPr>
          <w:szCs w:val="20"/>
          <w:highlight w:val="yellow"/>
          <w:shd w:val="clear" w:color="auto" w:fill="FFFFFF"/>
        </w:rPr>
        <w:t>1): 000001. https://doi.org/10.54113/j.sust.2021.000001.</w:t>
      </w:r>
    </w:p>
    <w:p w:rsidR="008137DD" w:rsidRPr="008C37A6" w:rsidRDefault="008137DD" w:rsidP="00B64642">
      <w:pPr>
        <w:pStyle w:val="a9"/>
        <w:numPr>
          <w:ilvl w:val="0"/>
          <w:numId w:val="1"/>
        </w:numPr>
        <w:wordWrap w:val="0"/>
        <w:adjustRightInd w:val="0"/>
        <w:snapToGrid w:val="0"/>
        <w:spacing w:line="240" w:lineRule="auto"/>
        <w:ind w:firstLineChars="0"/>
        <w:rPr>
          <w:szCs w:val="20"/>
          <w:shd w:val="clear" w:color="auto" w:fill="FFFFFF"/>
        </w:rPr>
      </w:pPr>
      <w:r w:rsidRPr="008C37A6">
        <w:rPr>
          <w:szCs w:val="20"/>
          <w:shd w:val="clear" w:color="auto" w:fill="FFFFFF"/>
        </w:rPr>
        <w:t xml:space="preserve">Liang RF, Stanislawski D, Hota G. Material characterization and structural response under earthquake loads of hakka rammed earth building. </w:t>
      </w:r>
      <w:r w:rsidR="005672A4" w:rsidRPr="008C37A6">
        <w:rPr>
          <w:szCs w:val="20"/>
          <w:shd w:val="clear" w:color="auto" w:fill="FFFFFF"/>
        </w:rPr>
        <w:t>Sustainable Structures</w:t>
      </w:r>
      <w:r w:rsidR="00537D59" w:rsidRPr="008C37A6">
        <w:rPr>
          <w:szCs w:val="20"/>
          <w:shd w:val="clear" w:color="auto" w:fill="FFFFFF"/>
        </w:rPr>
        <w:t xml:space="preserve"> </w:t>
      </w:r>
      <w:r w:rsidRPr="008C37A6">
        <w:rPr>
          <w:szCs w:val="20"/>
          <w:shd w:val="clear" w:color="auto" w:fill="FFFFFF"/>
        </w:rPr>
        <w:t>2021; 1</w:t>
      </w:r>
      <w:r w:rsidRPr="008C37A6">
        <w:rPr>
          <w:rFonts w:hint="eastAsia"/>
          <w:szCs w:val="20"/>
          <w:shd w:val="clear" w:color="auto" w:fill="FFFFFF"/>
        </w:rPr>
        <w:t>(</w:t>
      </w:r>
      <w:r w:rsidRPr="008C37A6">
        <w:rPr>
          <w:szCs w:val="20"/>
          <w:shd w:val="clear" w:color="auto" w:fill="FFFFFF"/>
        </w:rPr>
        <w:t>1): 000003. https://doi.org/10.54113/</w:t>
      </w:r>
      <w:r w:rsidR="00BB6FD3" w:rsidRPr="008C37A6">
        <w:rPr>
          <w:szCs w:val="20"/>
          <w:shd w:val="clear" w:color="auto" w:fill="FFFFFF"/>
        </w:rPr>
        <w:t>j.sust.2021.00</w:t>
      </w:r>
      <w:r w:rsidRPr="008C37A6">
        <w:rPr>
          <w:szCs w:val="20"/>
          <w:shd w:val="clear" w:color="auto" w:fill="FFFFFF"/>
        </w:rPr>
        <w:t>0003.</w:t>
      </w:r>
    </w:p>
    <w:p w:rsidR="00886D87" w:rsidRPr="003C04A2" w:rsidRDefault="00886D87" w:rsidP="003C04A2">
      <w:pPr>
        <w:pStyle w:val="a9"/>
        <w:numPr>
          <w:ilvl w:val="0"/>
          <w:numId w:val="1"/>
        </w:numPr>
        <w:adjustRightInd w:val="0"/>
        <w:snapToGrid w:val="0"/>
        <w:spacing w:line="240" w:lineRule="auto"/>
        <w:ind w:firstLineChars="0"/>
        <w:rPr>
          <w:szCs w:val="20"/>
          <w:shd w:val="clear" w:color="auto" w:fill="FFFFFF"/>
        </w:rPr>
      </w:pPr>
      <w:r w:rsidRPr="003C04A2">
        <w:rPr>
          <w:szCs w:val="20"/>
          <w:shd w:val="clear" w:color="auto" w:fill="FFFFFF"/>
        </w:rPr>
        <w:t xml:space="preserve">Xiao JZ, Liu HR, Ding T, Ma GW. 3D printed concrete components and structures: an overview. </w:t>
      </w:r>
      <w:r w:rsidR="005672A4" w:rsidRPr="005672A4">
        <w:rPr>
          <w:szCs w:val="20"/>
          <w:shd w:val="clear" w:color="auto" w:fill="FFFFFF"/>
        </w:rPr>
        <w:t>Sustainable Structures</w:t>
      </w:r>
      <w:r w:rsidR="00537D59">
        <w:rPr>
          <w:szCs w:val="20"/>
          <w:shd w:val="clear" w:color="auto" w:fill="FFFFFF"/>
        </w:rPr>
        <w:t xml:space="preserve"> </w:t>
      </w:r>
      <w:r w:rsidRPr="003C04A2">
        <w:rPr>
          <w:szCs w:val="20"/>
          <w:shd w:val="clear" w:color="auto" w:fill="FFFFFF"/>
        </w:rPr>
        <w:t>2021</w:t>
      </w:r>
      <w:r w:rsidR="0047191C" w:rsidRPr="003C04A2">
        <w:rPr>
          <w:szCs w:val="20"/>
          <w:shd w:val="clear" w:color="auto" w:fill="FFFFFF"/>
        </w:rPr>
        <w:t>;</w:t>
      </w:r>
      <w:r w:rsidRPr="003C04A2">
        <w:rPr>
          <w:szCs w:val="20"/>
          <w:shd w:val="clear" w:color="auto" w:fill="FFFFFF"/>
        </w:rPr>
        <w:t xml:space="preserve"> 1</w:t>
      </w:r>
      <w:r w:rsidRPr="003C04A2">
        <w:rPr>
          <w:rFonts w:hint="eastAsia"/>
          <w:szCs w:val="20"/>
          <w:shd w:val="clear" w:color="auto" w:fill="FFFFFF"/>
        </w:rPr>
        <w:t>(</w:t>
      </w:r>
      <w:r w:rsidRPr="003C04A2">
        <w:rPr>
          <w:szCs w:val="20"/>
          <w:shd w:val="clear" w:color="auto" w:fill="FFFFFF"/>
        </w:rPr>
        <w:t>2): 000006.</w:t>
      </w:r>
      <w:r w:rsidR="00BB6FD3">
        <w:rPr>
          <w:szCs w:val="20"/>
          <w:shd w:val="clear" w:color="auto" w:fill="FFFFFF"/>
        </w:rPr>
        <w:t xml:space="preserve"> </w:t>
      </w:r>
      <w:r w:rsidRPr="003C04A2">
        <w:rPr>
          <w:szCs w:val="20"/>
          <w:shd w:val="clear" w:color="auto" w:fill="FFFFFF"/>
        </w:rPr>
        <w:t>https://doi.org/10.54113/j.sust.2021.000006.</w:t>
      </w:r>
    </w:p>
    <w:p w:rsidR="00396CED" w:rsidRPr="00EA201A" w:rsidRDefault="00396CED" w:rsidP="00396CED">
      <w:pPr>
        <w:pStyle w:val="a9"/>
        <w:numPr>
          <w:ilvl w:val="0"/>
          <w:numId w:val="1"/>
        </w:numPr>
        <w:adjustRightInd w:val="0"/>
        <w:snapToGrid w:val="0"/>
        <w:spacing w:line="240" w:lineRule="auto"/>
        <w:ind w:firstLineChars="0"/>
        <w:rPr>
          <w:szCs w:val="20"/>
          <w:shd w:val="clear" w:color="auto" w:fill="FFFFFF"/>
        </w:rPr>
      </w:pPr>
      <w:r w:rsidRPr="00EA201A">
        <w:rPr>
          <w:szCs w:val="20"/>
          <w:shd w:val="clear" w:color="auto" w:fill="FFFFFF"/>
        </w:rPr>
        <w:t>Su J</w:t>
      </w:r>
      <w:r>
        <w:rPr>
          <w:szCs w:val="20"/>
          <w:shd w:val="clear" w:color="auto" w:fill="FFFFFF"/>
        </w:rPr>
        <w:t>W</w:t>
      </w:r>
      <w:r w:rsidRPr="00EA201A">
        <w:rPr>
          <w:szCs w:val="20"/>
          <w:shd w:val="clear" w:color="auto" w:fill="FFFFFF"/>
        </w:rPr>
        <w:t>, Li H</w:t>
      </w:r>
      <w:r>
        <w:rPr>
          <w:szCs w:val="20"/>
          <w:shd w:val="clear" w:color="auto" w:fill="FFFFFF"/>
        </w:rPr>
        <w:t>T</w:t>
      </w:r>
      <w:r w:rsidRPr="00EA201A">
        <w:rPr>
          <w:szCs w:val="20"/>
          <w:shd w:val="clear" w:color="auto" w:fill="FFFFFF"/>
        </w:rPr>
        <w:t>, Xiong Z</w:t>
      </w:r>
      <w:r>
        <w:rPr>
          <w:szCs w:val="20"/>
          <w:shd w:val="clear" w:color="auto" w:fill="FFFFFF"/>
        </w:rPr>
        <w:t>H</w:t>
      </w:r>
      <w:r w:rsidRPr="00EA201A">
        <w:rPr>
          <w:szCs w:val="20"/>
          <w:shd w:val="clear" w:color="auto" w:fill="FFFFFF"/>
        </w:rPr>
        <w:t xml:space="preserve">, Lorenzo R. Structural design and construction of an office building with laminated bamboo lumber. </w:t>
      </w:r>
      <w:r w:rsidR="005672A4" w:rsidRPr="005672A4">
        <w:rPr>
          <w:szCs w:val="20"/>
          <w:shd w:val="clear" w:color="auto" w:fill="FFFFFF"/>
        </w:rPr>
        <w:t>Sustainable Structures</w:t>
      </w:r>
      <w:r>
        <w:rPr>
          <w:szCs w:val="20"/>
          <w:shd w:val="clear" w:color="auto" w:fill="FFFFFF"/>
        </w:rPr>
        <w:t xml:space="preserve"> </w:t>
      </w:r>
      <w:r w:rsidRPr="00EA201A">
        <w:rPr>
          <w:szCs w:val="20"/>
          <w:shd w:val="clear" w:color="auto" w:fill="FFFFFF"/>
        </w:rPr>
        <w:t>2021</w:t>
      </w:r>
      <w:r>
        <w:rPr>
          <w:szCs w:val="20"/>
          <w:shd w:val="clear" w:color="auto" w:fill="FFFFFF"/>
        </w:rPr>
        <w:t>;</w:t>
      </w:r>
      <w:r w:rsidRPr="00EA201A">
        <w:rPr>
          <w:szCs w:val="20"/>
          <w:shd w:val="clear" w:color="auto" w:fill="FFFFFF"/>
        </w:rPr>
        <w:t xml:space="preserve"> 1</w:t>
      </w:r>
      <w:r w:rsidRPr="00EA201A">
        <w:rPr>
          <w:rFonts w:hint="eastAsia"/>
          <w:szCs w:val="20"/>
          <w:shd w:val="clear" w:color="auto" w:fill="FFFFFF"/>
        </w:rPr>
        <w:t>(</w:t>
      </w:r>
      <w:r w:rsidRPr="00EA201A">
        <w:rPr>
          <w:szCs w:val="20"/>
          <w:shd w:val="clear" w:color="auto" w:fill="FFFFFF"/>
        </w:rPr>
        <w:t>2): 000010. https://doi.org/10.54113/j.sust.2021.000010.</w:t>
      </w:r>
    </w:p>
    <w:p w:rsidR="00B50A50" w:rsidRPr="008C37A6" w:rsidRDefault="00B50A50" w:rsidP="008C37A6">
      <w:pPr>
        <w:pStyle w:val="a9"/>
        <w:numPr>
          <w:ilvl w:val="0"/>
          <w:numId w:val="1"/>
        </w:numPr>
        <w:adjustRightInd w:val="0"/>
        <w:snapToGrid w:val="0"/>
        <w:spacing w:line="240" w:lineRule="auto"/>
        <w:ind w:firstLineChars="0"/>
        <w:rPr>
          <w:szCs w:val="20"/>
          <w:shd w:val="clear" w:color="auto" w:fill="FFFFFF"/>
        </w:rPr>
      </w:pPr>
      <w:bookmarkStart w:id="1" w:name="_Ref54002791"/>
      <w:r w:rsidRPr="008C37A6">
        <w:rPr>
          <w:szCs w:val="20"/>
          <w:shd w:val="clear" w:color="auto" w:fill="FFFFFF"/>
        </w:rPr>
        <w:t>Vahedian A, Shrestha R, Crews K. Experimental and analytical investigation on CFRP strengthened glulam laminated timber beams: Full-scale experiments.</w:t>
      </w:r>
      <w:bookmarkStart w:id="2" w:name="_Hlk57050476"/>
      <w:r w:rsidRPr="008C37A6">
        <w:rPr>
          <w:szCs w:val="20"/>
          <w:shd w:val="clear" w:color="auto" w:fill="FFFFFF"/>
        </w:rPr>
        <w:t xml:space="preserve"> Compos</w:t>
      </w:r>
      <w:r w:rsidR="008E64C2" w:rsidRPr="008C37A6">
        <w:rPr>
          <w:szCs w:val="20"/>
          <w:shd w:val="clear" w:color="auto" w:fill="FFFFFF"/>
        </w:rPr>
        <w:t>ites</w:t>
      </w:r>
      <w:r w:rsidRPr="008C37A6">
        <w:rPr>
          <w:szCs w:val="20"/>
          <w:shd w:val="clear" w:color="auto" w:fill="FFFFFF"/>
        </w:rPr>
        <w:t xml:space="preserve"> Part B: Eng</w:t>
      </w:r>
      <w:r w:rsidR="008E64C2" w:rsidRPr="008C37A6">
        <w:rPr>
          <w:szCs w:val="20"/>
          <w:shd w:val="clear" w:color="auto" w:fill="FFFFFF"/>
        </w:rPr>
        <w:t>ineering</w:t>
      </w:r>
      <w:r w:rsidRPr="008C37A6">
        <w:rPr>
          <w:szCs w:val="20"/>
          <w:shd w:val="clear" w:color="auto" w:fill="FFFFFF"/>
        </w:rPr>
        <w:t xml:space="preserve"> </w:t>
      </w:r>
      <w:bookmarkEnd w:id="2"/>
      <w:r w:rsidRPr="008C37A6">
        <w:rPr>
          <w:szCs w:val="20"/>
          <w:shd w:val="clear" w:color="auto" w:fill="FFFFFF"/>
        </w:rPr>
        <w:t>2019;</w:t>
      </w:r>
      <w:r w:rsidR="00687990" w:rsidRPr="008C37A6">
        <w:rPr>
          <w:szCs w:val="20"/>
          <w:shd w:val="clear" w:color="auto" w:fill="FFFFFF"/>
        </w:rPr>
        <w:t xml:space="preserve"> </w:t>
      </w:r>
      <w:r w:rsidRPr="008C37A6">
        <w:rPr>
          <w:szCs w:val="20"/>
          <w:shd w:val="clear" w:color="auto" w:fill="FFFFFF"/>
        </w:rPr>
        <w:t>164</w:t>
      </w:r>
      <w:r w:rsidR="007F3FD1" w:rsidRPr="008C37A6">
        <w:rPr>
          <w:szCs w:val="20"/>
          <w:shd w:val="clear" w:color="auto" w:fill="FFFFFF"/>
        </w:rPr>
        <w:t>:</w:t>
      </w:r>
      <w:r w:rsidR="00687990" w:rsidRPr="008C37A6">
        <w:rPr>
          <w:szCs w:val="20"/>
          <w:shd w:val="clear" w:color="auto" w:fill="FFFFFF"/>
        </w:rPr>
        <w:t xml:space="preserve"> </w:t>
      </w:r>
      <w:r w:rsidRPr="008C37A6">
        <w:rPr>
          <w:szCs w:val="20"/>
          <w:shd w:val="clear" w:color="auto" w:fill="FFFFFF"/>
        </w:rPr>
        <w:t>377-389.</w:t>
      </w:r>
      <w:bookmarkEnd w:id="1"/>
      <w:r w:rsidRPr="008C37A6">
        <w:rPr>
          <w:szCs w:val="20"/>
          <w:shd w:val="clear" w:color="auto" w:fill="FFFFFF"/>
        </w:rPr>
        <w:t xml:space="preserve">  https://doi.</w:t>
      </w:r>
      <w:r w:rsidR="00850545" w:rsidRPr="008C37A6">
        <w:rPr>
          <w:szCs w:val="20"/>
          <w:shd w:val="clear" w:color="auto" w:fill="FFFFFF"/>
        </w:rPr>
        <w:t>org/</w:t>
      </w:r>
      <w:r w:rsidRPr="008C37A6">
        <w:rPr>
          <w:szCs w:val="20"/>
          <w:shd w:val="clear" w:color="auto" w:fill="FFFFFF"/>
        </w:rPr>
        <w:t>10.1016/j.compositesb:2018.12.007</w:t>
      </w:r>
    </w:p>
    <w:p w:rsidR="00B50A50" w:rsidRPr="00D930FA" w:rsidRDefault="00B50A50" w:rsidP="00D930FA">
      <w:pPr>
        <w:pStyle w:val="a9"/>
        <w:numPr>
          <w:ilvl w:val="0"/>
          <w:numId w:val="1"/>
        </w:numPr>
        <w:adjustRightInd w:val="0"/>
        <w:snapToGrid w:val="0"/>
        <w:spacing w:line="240" w:lineRule="auto"/>
        <w:ind w:firstLineChars="0"/>
        <w:rPr>
          <w:szCs w:val="20"/>
          <w:shd w:val="clear" w:color="auto" w:fill="FFFFFF"/>
        </w:rPr>
      </w:pPr>
      <w:r w:rsidRPr="00D930FA">
        <w:rPr>
          <w:szCs w:val="20"/>
          <w:shd w:val="clear" w:color="auto" w:fill="FFFFFF"/>
        </w:rPr>
        <w:t>Sulaiman O, Hashim R, Wahab R, Ismail ZA, Samsi HW, Mohamed A. Evaluation ofshear strength of oil treated laminated bamboo. Bioresour</w:t>
      </w:r>
      <w:r w:rsidR="008E64C2" w:rsidRPr="00D930FA">
        <w:rPr>
          <w:szCs w:val="20"/>
          <w:shd w:val="clear" w:color="auto" w:fill="FFFFFF"/>
        </w:rPr>
        <w:t>ce</w:t>
      </w:r>
      <w:r w:rsidRPr="00D930FA">
        <w:rPr>
          <w:szCs w:val="20"/>
          <w:shd w:val="clear" w:color="auto" w:fill="FFFFFF"/>
        </w:rPr>
        <w:t xml:space="preserve"> Technol</w:t>
      </w:r>
      <w:r w:rsidR="008E64C2" w:rsidRPr="00D930FA">
        <w:rPr>
          <w:szCs w:val="20"/>
          <w:shd w:val="clear" w:color="auto" w:fill="FFFFFF"/>
        </w:rPr>
        <w:t>ogy</w:t>
      </w:r>
      <w:r w:rsidRPr="00D930FA">
        <w:rPr>
          <w:szCs w:val="20"/>
          <w:shd w:val="clear" w:color="auto" w:fill="FFFFFF"/>
        </w:rPr>
        <w:t xml:space="preserve"> 2006;</w:t>
      </w:r>
      <w:r w:rsidR="00687990" w:rsidRPr="00D930FA">
        <w:rPr>
          <w:szCs w:val="20"/>
          <w:shd w:val="clear" w:color="auto" w:fill="FFFFFF"/>
        </w:rPr>
        <w:t xml:space="preserve"> </w:t>
      </w:r>
      <w:r w:rsidRPr="00D930FA">
        <w:rPr>
          <w:szCs w:val="20"/>
          <w:shd w:val="clear" w:color="auto" w:fill="FFFFFF"/>
        </w:rPr>
        <w:t>97(18):</w:t>
      </w:r>
      <w:r w:rsidR="00687990" w:rsidRPr="00D930FA">
        <w:rPr>
          <w:szCs w:val="20"/>
          <w:shd w:val="clear" w:color="auto" w:fill="FFFFFF"/>
        </w:rPr>
        <w:t xml:space="preserve"> </w:t>
      </w:r>
      <w:r w:rsidRPr="00D930FA">
        <w:rPr>
          <w:szCs w:val="20"/>
          <w:shd w:val="clear" w:color="auto" w:fill="FFFFFF"/>
        </w:rPr>
        <w:t>2466–</w:t>
      </w:r>
      <w:r w:rsidR="00B3246E" w:rsidRPr="00D930FA">
        <w:rPr>
          <w:szCs w:val="20"/>
          <w:shd w:val="clear" w:color="auto" w:fill="FFFFFF"/>
        </w:rPr>
        <w:t>245</w:t>
      </w:r>
      <w:r w:rsidRPr="00D930FA">
        <w:rPr>
          <w:szCs w:val="20"/>
          <w:shd w:val="clear" w:color="auto" w:fill="FFFFFF"/>
        </w:rPr>
        <w:t xml:space="preserve">9. </w:t>
      </w:r>
      <w:r w:rsidR="00B3246E" w:rsidRPr="00D930FA">
        <w:rPr>
          <w:szCs w:val="20"/>
          <w:shd w:val="clear" w:color="auto" w:fill="FFFFFF"/>
        </w:rPr>
        <w:t>https://doi.org/10.1016/j.bior tech.</w:t>
      </w:r>
      <w:r w:rsidR="00850545" w:rsidRPr="00D930FA">
        <w:rPr>
          <w:szCs w:val="20"/>
          <w:shd w:val="clear" w:color="auto" w:fill="FFFFFF"/>
        </w:rPr>
        <w:t>2005</w:t>
      </w:r>
      <w:r w:rsidRPr="00D930FA">
        <w:rPr>
          <w:szCs w:val="20"/>
          <w:shd w:val="clear" w:color="auto" w:fill="FFFFFF"/>
        </w:rPr>
        <w:t>.10.026.</w:t>
      </w:r>
    </w:p>
    <w:p w:rsidR="00F52B69" w:rsidRPr="00A70337" w:rsidRDefault="00F52B69" w:rsidP="00F52B69">
      <w:pPr>
        <w:pStyle w:val="a8"/>
        <w:widowControl w:val="0"/>
        <w:adjustRightInd w:val="0"/>
        <w:snapToGrid w:val="0"/>
        <w:spacing w:before="0" w:beforeAutospacing="0" w:after="60" w:afterAutospacing="0"/>
        <w:ind w:firstLine="426"/>
        <w:jc w:val="both"/>
        <w:rPr>
          <w:b/>
          <w:sz w:val="22"/>
          <w:szCs w:val="22"/>
        </w:rPr>
      </w:pPr>
      <w:r w:rsidRPr="00A70337">
        <w:rPr>
          <w:b/>
          <w:sz w:val="22"/>
          <w:szCs w:val="22"/>
        </w:rPr>
        <w:t>Reference to a chapter in an edited book:</w:t>
      </w:r>
    </w:p>
    <w:p w:rsidR="00F52B69" w:rsidRPr="00F52B69" w:rsidRDefault="004625E1" w:rsidP="00F52B69">
      <w:pPr>
        <w:pStyle w:val="a9"/>
        <w:numPr>
          <w:ilvl w:val="0"/>
          <w:numId w:val="1"/>
        </w:numPr>
        <w:adjustRightInd w:val="0"/>
        <w:snapToGrid w:val="0"/>
        <w:spacing w:line="240" w:lineRule="auto"/>
        <w:ind w:firstLineChars="0"/>
        <w:rPr>
          <w:szCs w:val="20"/>
          <w:shd w:val="clear" w:color="auto" w:fill="FFFFFF"/>
        </w:rPr>
      </w:pPr>
      <w:r w:rsidRPr="00F52B69">
        <w:rPr>
          <w:szCs w:val="20"/>
          <w:shd w:val="clear" w:color="auto" w:fill="FFFFFF"/>
        </w:rPr>
        <w:t xml:space="preserve">Mettam </w:t>
      </w:r>
      <w:r w:rsidR="00F52B69" w:rsidRPr="00F52B69">
        <w:rPr>
          <w:szCs w:val="20"/>
          <w:shd w:val="clear" w:color="auto" w:fill="FFFFFF"/>
        </w:rPr>
        <w:t xml:space="preserve">GR, </w:t>
      </w:r>
      <w:r w:rsidRPr="00F52B69">
        <w:rPr>
          <w:szCs w:val="20"/>
          <w:shd w:val="clear" w:color="auto" w:fill="FFFFFF"/>
        </w:rPr>
        <w:t xml:space="preserve">Adams </w:t>
      </w:r>
      <w:r w:rsidR="00F52B69" w:rsidRPr="00F52B69">
        <w:rPr>
          <w:szCs w:val="20"/>
          <w:shd w:val="clear" w:color="auto" w:fill="FFFFFF"/>
        </w:rPr>
        <w:t>LB, How to prepare an electronic version of your article, in: Jones</w:t>
      </w:r>
      <w:r w:rsidRPr="004625E1">
        <w:rPr>
          <w:szCs w:val="20"/>
          <w:shd w:val="clear" w:color="auto" w:fill="FFFFFF"/>
        </w:rPr>
        <w:t xml:space="preserve"> </w:t>
      </w:r>
      <w:r w:rsidRPr="00F52B69">
        <w:rPr>
          <w:szCs w:val="20"/>
          <w:shd w:val="clear" w:color="auto" w:fill="FFFFFF"/>
        </w:rPr>
        <w:t>BS</w:t>
      </w:r>
      <w:r w:rsidR="00F52B69" w:rsidRPr="00F52B69">
        <w:rPr>
          <w:szCs w:val="20"/>
          <w:shd w:val="clear" w:color="auto" w:fill="FFFFFF"/>
        </w:rPr>
        <w:t>, Smith</w:t>
      </w:r>
      <w:r w:rsidRPr="004625E1">
        <w:rPr>
          <w:szCs w:val="20"/>
          <w:shd w:val="clear" w:color="auto" w:fill="FFFFFF"/>
        </w:rPr>
        <w:t xml:space="preserve"> </w:t>
      </w:r>
      <w:r w:rsidRPr="00F52B69">
        <w:rPr>
          <w:szCs w:val="20"/>
          <w:shd w:val="clear" w:color="auto" w:fill="FFFFFF"/>
        </w:rPr>
        <w:t>RZ</w:t>
      </w:r>
      <w:r w:rsidR="00F52B69" w:rsidRPr="00F52B69">
        <w:rPr>
          <w:szCs w:val="20"/>
          <w:shd w:val="clear" w:color="auto" w:fill="FFFFFF"/>
        </w:rPr>
        <w:t xml:space="preserve"> (Eds.), Introduction to the Electronic Age, E-Publishing Inc., New York, 2009</w:t>
      </w:r>
      <w:r w:rsidR="00600F5E">
        <w:rPr>
          <w:szCs w:val="20"/>
          <w:shd w:val="clear" w:color="auto" w:fill="FFFFFF"/>
        </w:rPr>
        <w:t xml:space="preserve">; </w:t>
      </w:r>
      <w:r w:rsidR="00F52B69" w:rsidRPr="00F52B69">
        <w:rPr>
          <w:szCs w:val="20"/>
          <w:shd w:val="clear" w:color="auto" w:fill="FFFFFF"/>
        </w:rPr>
        <w:t>281–304.</w:t>
      </w:r>
    </w:p>
    <w:p w:rsidR="00F52B69" w:rsidRPr="00A70337" w:rsidRDefault="00F52B69" w:rsidP="00F52B69">
      <w:pPr>
        <w:pStyle w:val="a8"/>
        <w:widowControl w:val="0"/>
        <w:adjustRightInd w:val="0"/>
        <w:snapToGrid w:val="0"/>
        <w:spacing w:before="0" w:beforeAutospacing="0" w:after="60" w:afterAutospacing="0"/>
        <w:ind w:firstLine="426"/>
        <w:jc w:val="both"/>
        <w:rPr>
          <w:b/>
          <w:sz w:val="22"/>
          <w:szCs w:val="22"/>
        </w:rPr>
      </w:pPr>
      <w:r w:rsidRPr="00A70337">
        <w:rPr>
          <w:b/>
          <w:sz w:val="22"/>
          <w:szCs w:val="22"/>
        </w:rPr>
        <w:t>Reference to a website:</w:t>
      </w:r>
    </w:p>
    <w:p w:rsidR="00F52B69" w:rsidRPr="00F52B69" w:rsidRDefault="00F52B69" w:rsidP="00A70337">
      <w:pPr>
        <w:pStyle w:val="a9"/>
        <w:numPr>
          <w:ilvl w:val="0"/>
          <w:numId w:val="1"/>
        </w:numPr>
        <w:wordWrap w:val="0"/>
        <w:adjustRightInd w:val="0"/>
        <w:snapToGrid w:val="0"/>
        <w:spacing w:line="240" w:lineRule="auto"/>
        <w:ind w:firstLineChars="0"/>
        <w:rPr>
          <w:szCs w:val="20"/>
          <w:shd w:val="clear" w:color="auto" w:fill="FFFFFF"/>
        </w:rPr>
      </w:pPr>
      <w:r w:rsidRPr="00F52B69">
        <w:rPr>
          <w:szCs w:val="20"/>
          <w:shd w:val="clear" w:color="auto" w:fill="FFFFFF"/>
        </w:rPr>
        <w:t>Cancer Research UK, Cancer statistics reports for the UK. http://www.cancerresearchuk.org/aboutcancer/statistics/cancerstatsreport/, 2003 (accessed 13 March 2003).</w:t>
      </w:r>
    </w:p>
    <w:p w:rsidR="00F52B69" w:rsidRPr="00A70337" w:rsidRDefault="00F52B69" w:rsidP="00F52B69">
      <w:pPr>
        <w:pStyle w:val="a8"/>
        <w:widowControl w:val="0"/>
        <w:adjustRightInd w:val="0"/>
        <w:snapToGrid w:val="0"/>
        <w:spacing w:before="0" w:beforeAutospacing="0" w:after="60" w:afterAutospacing="0"/>
        <w:ind w:firstLine="426"/>
        <w:jc w:val="both"/>
        <w:rPr>
          <w:b/>
          <w:sz w:val="22"/>
          <w:szCs w:val="22"/>
        </w:rPr>
      </w:pPr>
      <w:r w:rsidRPr="00A70337">
        <w:rPr>
          <w:b/>
          <w:sz w:val="22"/>
          <w:szCs w:val="22"/>
        </w:rPr>
        <w:t>Reference to a dataset:</w:t>
      </w:r>
    </w:p>
    <w:p w:rsidR="00F52B69" w:rsidRPr="00F52B69" w:rsidRDefault="00F52B69" w:rsidP="00A70337">
      <w:pPr>
        <w:pStyle w:val="a9"/>
        <w:numPr>
          <w:ilvl w:val="0"/>
          <w:numId w:val="1"/>
        </w:numPr>
        <w:adjustRightInd w:val="0"/>
        <w:snapToGrid w:val="0"/>
        <w:spacing w:line="240" w:lineRule="auto"/>
        <w:ind w:firstLineChars="0"/>
        <w:rPr>
          <w:szCs w:val="20"/>
          <w:shd w:val="clear" w:color="auto" w:fill="FFFFFF"/>
        </w:rPr>
      </w:pPr>
      <w:r w:rsidRPr="00F52B69">
        <w:rPr>
          <w:szCs w:val="20"/>
          <w:shd w:val="clear" w:color="auto" w:fill="FFFFFF"/>
        </w:rPr>
        <w:t>Oguro</w:t>
      </w:r>
      <w:r w:rsidR="007D5A1A" w:rsidRPr="007D5A1A">
        <w:rPr>
          <w:szCs w:val="20"/>
          <w:shd w:val="clear" w:color="auto" w:fill="FFFFFF"/>
        </w:rPr>
        <w:t xml:space="preserve"> </w:t>
      </w:r>
      <w:r w:rsidR="007D5A1A" w:rsidRPr="00F52B69">
        <w:rPr>
          <w:szCs w:val="20"/>
          <w:shd w:val="clear" w:color="auto" w:fill="FFFFFF"/>
        </w:rPr>
        <w:t>M</w:t>
      </w:r>
      <w:r w:rsidRPr="00F52B69">
        <w:rPr>
          <w:szCs w:val="20"/>
          <w:shd w:val="clear" w:color="auto" w:fill="FFFFFF"/>
        </w:rPr>
        <w:t>, Imahiro</w:t>
      </w:r>
      <w:r w:rsidR="007D5A1A" w:rsidRPr="007D5A1A">
        <w:rPr>
          <w:szCs w:val="20"/>
          <w:shd w:val="clear" w:color="auto" w:fill="FFFFFF"/>
        </w:rPr>
        <w:t xml:space="preserve"> </w:t>
      </w:r>
      <w:r w:rsidR="007D5A1A" w:rsidRPr="00F52B69">
        <w:rPr>
          <w:szCs w:val="20"/>
          <w:shd w:val="clear" w:color="auto" w:fill="FFFFFF"/>
        </w:rPr>
        <w:t>S</w:t>
      </w:r>
      <w:r w:rsidRPr="00F52B69">
        <w:rPr>
          <w:szCs w:val="20"/>
          <w:shd w:val="clear" w:color="auto" w:fill="FFFFFF"/>
        </w:rPr>
        <w:t>, Saito</w:t>
      </w:r>
      <w:r w:rsidR="007D5A1A" w:rsidRPr="007D5A1A">
        <w:rPr>
          <w:szCs w:val="20"/>
          <w:shd w:val="clear" w:color="auto" w:fill="FFFFFF"/>
        </w:rPr>
        <w:t xml:space="preserve"> </w:t>
      </w:r>
      <w:r w:rsidR="007D5A1A" w:rsidRPr="00F52B69">
        <w:rPr>
          <w:szCs w:val="20"/>
          <w:shd w:val="clear" w:color="auto" w:fill="FFFFFF"/>
        </w:rPr>
        <w:t>S</w:t>
      </w:r>
      <w:r w:rsidRPr="00F52B69">
        <w:rPr>
          <w:szCs w:val="20"/>
          <w:shd w:val="clear" w:color="auto" w:fill="FFFFFF"/>
        </w:rPr>
        <w:t>, Nakashizuka</w:t>
      </w:r>
      <w:r w:rsidR="007D5A1A" w:rsidRPr="007D5A1A">
        <w:rPr>
          <w:szCs w:val="20"/>
          <w:shd w:val="clear" w:color="auto" w:fill="FFFFFF"/>
        </w:rPr>
        <w:t xml:space="preserve"> </w:t>
      </w:r>
      <w:r w:rsidR="007D5A1A" w:rsidRPr="00F52B69">
        <w:rPr>
          <w:szCs w:val="20"/>
          <w:shd w:val="clear" w:color="auto" w:fill="FFFFFF"/>
        </w:rPr>
        <w:t>T</w:t>
      </w:r>
      <w:r w:rsidRPr="00F52B69">
        <w:rPr>
          <w:szCs w:val="20"/>
          <w:shd w:val="clear" w:color="auto" w:fill="FFFFFF"/>
        </w:rPr>
        <w:t xml:space="preserve">, Mortality data for Japanese oak wilt disease and surrounding forest compositions, Mendeley Data, v1, 2015. </w:t>
      </w:r>
      <w:hyperlink r:id="rId13" w:history="1">
        <w:r w:rsidRPr="00F52B69">
          <w:rPr>
            <w:szCs w:val="20"/>
            <w:shd w:val="clear" w:color="auto" w:fill="FFFFFF"/>
          </w:rPr>
          <w:t>https://doi.org/10.17632/xwj98nb39r.1</w:t>
        </w:r>
      </w:hyperlink>
      <w:r w:rsidRPr="00F52B69">
        <w:rPr>
          <w:szCs w:val="20"/>
          <w:shd w:val="clear" w:color="auto" w:fill="FFFFFF"/>
        </w:rPr>
        <w:t>.</w:t>
      </w:r>
    </w:p>
    <w:p w:rsidR="004B434A" w:rsidRDefault="004B434A" w:rsidP="00B3246E">
      <w:pPr>
        <w:pStyle w:val="a9"/>
        <w:adjustRightInd w:val="0"/>
        <w:snapToGrid w:val="0"/>
        <w:spacing w:line="240" w:lineRule="auto"/>
        <w:ind w:left="420" w:firstLineChars="0" w:firstLine="0"/>
        <w:rPr>
          <w:szCs w:val="20"/>
          <w:shd w:val="clear" w:color="auto" w:fill="FFFFFF"/>
        </w:rPr>
      </w:pPr>
    </w:p>
    <w:p w:rsidR="004B434A" w:rsidRPr="00B3246E" w:rsidRDefault="004B434A" w:rsidP="00B3246E">
      <w:pPr>
        <w:pStyle w:val="a9"/>
        <w:adjustRightInd w:val="0"/>
        <w:snapToGrid w:val="0"/>
        <w:spacing w:line="240" w:lineRule="auto"/>
        <w:ind w:left="420" w:firstLineChars="0" w:firstLine="0"/>
        <w:rPr>
          <w:szCs w:val="20"/>
          <w:shd w:val="clear" w:color="auto" w:fill="FFFFFF"/>
        </w:rPr>
      </w:pPr>
    </w:p>
    <w:p w:rsidR="006D6BFA" w:rsidRPr="000371DD" w:rsidRDefault="006D6BFA" w:rsidP="006D6BFA">
      <w:pPr>
        <w:snapToGrid w:val="0"/>
        <w:rPr>
          <w:szCs w:val="22"/>
        </w:rPr>
      </w:pPr>
      <w:r w:rsidRPr="00C14531">
        <w:rPr>
          <w:b/>
          <w:szCs w:val="22"/>
        </w:rPr>
        <w:t xml:space="preserve">Publisher’s Note: </w:t>
      </w:r>
      <w:r w:rsidRPr="00C14531">
        <w:rPr>
          <w:szCs w:val="22"/>
        </w:rPr>
        <w:t>Sustainable Development Press Limited (SDPL) </w:t>
      </w:r>
      <w:r w:rsidRPr="00DF7C0C">
        <w:rPr>
          <w:szCs w:val="22"/>
        </w:rPr>
        <w:t>remains neutral with regard to jurisdictional claims in published maps and institutional affiliations.</w:t>
      </w:r>
    </w:p>
    <w:p w:rsidR="006D6BFA" w:rsidRDefault="006D6BFA" w:rsidP="006D6BFA">
      <w:pPr>
        <w:rPr>
          <w:b/>
        </w:rPr>
      </w:pPr>
    </w:p>
    <w:p w:rsidR="00B50A50" w:rsidRPr="006D6BFA" w:rsidRDefault="00B50A50" w:rsidP="00B50A50">
      <w:pPr>
        <w:widowControl w:val="0"/>
        <w:autoSpaceDE w:val="0"/>
        <w:autoSpaceDN w:val="0"/>
        <w:adjustRightInd w:val="0"/>
        <w:snapToGrid w:val="0"/>
        <w:rPr>
          <w:szCs w:val="22"/>
        </w:rPr>
      </w:pPr>
    </w:p>
    <w:p w:rsidR="00B50A50" w:rsidRPr="00B50A50" w:rsidRDefault="00B50A50" w:rsidP="00B50A50">
      <w:pPr>
        <w:rPr>
          <w:b/>
        </w:rPr>
      </w:pPr>
      <w:r w:rsidRPr="00B50A50">
        <w:rPr>
          <w:b/>
        </w:rPr>
        <w:t xml:space="preserve">Appendix A. Example of appendix </w:t>
      </w:r>
    </w:p>
    <w:p w:rsidR="00B50A50" w:rsidRPr="00C759D4" w:rsidRDefault="00B50A50" w:rsidP="00B50A50">
      <w:pPr>
        <w:snapToGrid w:val="0"/>
        <w:ind w:firstLine="426"/>
        <w:rPr>
          <w:sz w:val="20"/>
        </w:rPr>
      </w:pPr>
      <w:r w:rsidRPr="000371DD">
        <w:rPr>
          <w:szCs w:val="22"/>
        </w:rPr>
        <w:t xml:space="preserve">Authors that need to include an appendix should place it </w:t>
      </w:r>
      <w:r w:rsidRPr="000371DD">
        <w:rPr>
          <w:rFonts w:hint="eastAsia"/>
          <w:szCs w:val="22"/>
        </w:rPr>
        <w:t>after</w:t>
      </w:r>
      <w:r w:rsidRPr="000371DD">
        <w:rPr>
          <w:szCs w:val="22"/>
        </w:rPr>
        <w:t xml:space="preserve"> the References section. Multiple appendices are allowed and they should be labeled in the order in which they appear in the text. Each of the appendices shall have its heading that follows the style detailed in Section 2.2. Appendices shall be labeled as Appendix A, Appendix B, Appendix C, etc.</w:t>
      </w:r>
    </w:p>
    <w:p w:rsidR="00B213ED" w:rsidRPr="00B50A50" w:rsidRDefault="00B213ED"/>
    <w:p w:rsidR="00B213ED" w:rsidRPr="00B50A50" w:rsidRDefault="00B213ED"/>
    <w:p w:rsidR="00B213ED" w:rsidRDefault="00B213ED"/>
    <w:sectPr w:rsidR="00B213ED" w:rsidSect="00DD7220">
      <w:headerReference w:type="default" r:id="rId14"/>
      <w:footerReference w:type="default" r:id="rId15"/>
      <w:headerReference w:type="first" r:id="rId16"/>
      <w:footerReference w:type="first" r:id="rId17"/>
      <w:pgSz w:w="11906" w:h="16838" w:code="9"/>
      <w:pgMar w:top="1440" w:right="1440" w:bottom="1440" w:left="1440" w:header="851" w:footer="992" w:gutter="0"/>
      <w:lnNumType w:countBy="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8EE" w:rsidRDefault="008348EE" w:rsidP="00B213ED">
      <w:pPr>
        <w:spacing w:after="0"/>
      </w:pPr>
      <w:r>
        <w:separator/>
      </w:r>
    </w:p>
  </w:endnote>
  <w:endnote w:type="continuationSeparator" w:id="0">
    <w:p w:rsidR="008348EE" w:rsidRDefault="008348EE" w:rsidP="00B21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JPHM D+ Concorde BQ">
    <w:altName w:val="宋体"/>
    <w:panose1 w:val="00000000000000000000"/>
    <w:charset w:val="86"/>
    <w:family w:val="roman"/>
    <w:notTrueType/>
    <w:pitch w:val="default"/>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649918"/>
      <w:docPartObj>
        <w:docPartGallery w:val="Page Numbers (Bottom of Page)"/>
        <w:docPartUnique/>
      </w:docPartObj>
    </w:sdtPr>
    <w:sdtEndPr/>
    <w:sdtContent>
      <w:p w:rsidR="00F1524D" w:rsidRDefault="00ED551B">
        <w:pPr>
          <w:pStyle w:val="a5"/>
          <w:jc w:val="center"/>
        </w:pPr>
        <w:r>
          <w:t>0</w:t>
        </w:r>
        <w:r w:rsidR="005F4351">
          <w:t>00001-</w:t>
        </w:r>
        <w:r w:rsidR="00F1524D">
          <w:fldChar w:fldCharType="begin"/>
        </w:r>
        <w:r w:rsidR="00F1524D">
          <w:instrText>PAGE   \* MERGEFORMAT</w:instrText>
        </w:r>
        <w:r w:rsidR="00F1524D">
          <w:fldChar w:fldCharType="separate"/>
        </w:r>
        <w:r w:rsidR="00D56348" w:rsidRPr="00D56348">
          <w:rPr>
            <w:noProof/>
            <w:lang w:val="zh-CN"/>
          </w:rPr>
          <w:t>4</w:t>
        </w:r>
        <w:r w:rsidR="00F1524D">
          <w:fldChar w:fldCharType="end"/>
        </w:r>
      </w:p>
    </w:sdtContent>
  </w:sdt>
  <w:p w:rsidR="00F1524D" w:rsidRDefault="00F152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549508"/>
      <w:docPartObj>
        <w:docPartGallery w:val="Page Numbers (Bottom of Page)"/>
        <w:docPartUnique/>
      </w:docPartObj>
    </w:sdtPr>
    <w:sdtEndPr/>
    <w:sdtContent>
      <w:p w:rsidR="00ED551B" w:rsidRDefault="00ED551B">
        <w:pPr>
          <w:pStyle w:val="a5"/>
          <w:jc w:val="center"/>
        </w:pPr>
        <w:r>
          <w:t>000001-</w:t>
        </w:r>
        <w:r>
          <w:fldChar w:fldCharType="begin"/>
        </w:r>
        <w:r>
          <w:instrText>PAGE   \* MERGEFORMAT</w:instrText>
        </w:r>
        <w:r>
          <w:fldChar w:fldCharType="separate"/>
        </w:r>
        <w:r w:rsidR="008348EE">
          <w:rPr>
            <w:noProof/>
          </w:rPr>
          <w:t>1</w:t>
        </w:r>
        <w:r>
          <w:fldChar w:fldCharType="end"/>
        </w:r>
      </w:p>
    </w:sdtContent>
  </w:sdt>
  <w:p w:rsidR="00ED551B" w:rsidRDefault="005D3899">
    <w:pPr>
      <w:pStyle w:val="a5"/>
    </w:pPr>
    <w:r>
      <w:rPr>
        <w:noProof/>
      </w:rPr>
      <mc:AlternateContent>
        <mc:Choice Requires="wps">
          <w:drawing>
            <wp:anchor distT="45720" distB="45720" distL="114300" distR="114300" simplePos="0" relativeHeight="251659264" behindDoc="0" locked="0" layoutInCell="1" allowOverlap="1">
              <wp:simplePos x="0" y="0"/>
              <wp:positionH relativeFrom="margin">
                <wp:posOffset>990600</wp:posOffset>
              </wp:positionH>
              <wp:positionV relativeFrom="paragraph">
                <wp:posOffset>11430</wp:posOffset>
              </wp:positionV>
              <wp:extent cx="4831080" cy="365760"/>
              <wp:effectExtent l="0" t="0" r="26670" b="1524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365760"/>
                      </a:xfrm>
                      <a:prstGeom prst="rect">
                        <a:avLst/>
                      </a:prstGeom>
                      <a:noFill/>
                      <a:ln w="9525">
                        <a:solidFill>
                          <a:schemeClr val="bg1"/>
                        </a:solidFill>
                        <a:miter lim="800000"/>
                        <a:headEnd/>
                        <a:tailEnd/>
                      </a:ln>
                    </wps:spPr>
                    <wps:txbx>
                      <w:txbxContent>
                        <w:p w:rsidR="00985ADA" w:rsidRPr="00242E8E" w:rsidRDefault="00985ADA" w:rsidP="00985ADA">
                          <w:pPr>
                            <w:adjustRightInd w:val="0"/>
                            <w:snapToGrid w:val="0"/>
                            <w:spacing w:after="0"/>
                            <w:rPr>
                              <w:sz w:val="18"/>
                              <w:szCs w:val="18"/>
                            </w:rPr>
                          </w:pPr>
                          <w:r w:rsidRPr="003174CE">
                            <w:rPr>
                              <w:rFonts w:hint="eastAsia"/>
                              <w:sz w:val="18"/>
                              <w:szCs w:val="18"/>
                            </w:rPr>
                            <w:t>Rece</w:t>
                          </w:r>
                          <w:r w:rsidRPr="003174CE">
                            <w:rPr>
                              <w:sz w:val="18"/>
                              <w:szCs w:val="18"/>
                            </w:rPr>
                            <w:t xml:space="preserve">ived: </w:t>
                          </w:r>
                          <w:r>
                            <w:rPr>
                              <w:sz w:val="18"/>
                              <w:szCs w:val="18"/>
                            </w:rPr>
                            <w:t>2</w:t>
                          </w:r>
                          <w:r w:rsidR="007209D7">
                            <w:rPr>
                              <w:sz w:val="18"/>
                              <w:szCs w:val="18"/>
                            </w:rPr>
                            <w:t>4</w:t>
                          </w:r>
                          <w:r>
                            <w:rPr>
                              <w:sz w:val="18"/>
                              <w:szCs w:val="18"/>
                            </w:rPr>
                            <w:t xml:space="preserve"> </w:t>
                          </w:r>
                          <w:r w:rsidR="007209D7">
                            <w:rPr>
                              <w:sz w:val="18"/>
                              <w:szCs w:val="18"/>
                            </w:rPr>
                            <w:t>November</w:t>
                          </w:r>
                          <w:r>
                            <w:rPr>
                              <w:sz w:val="18"/>
                              <w:szCs w:val="18"/>
                            </w:rPr>
                            <w:t xml:space="preserve"> 202</w:t>
                          </w:r>
                          <w:r w:rsidR="007C71FF">
                            <w:rPr>
                              <w:sz w:val="18"/>
                              <w:szCs w:val="18"/>
                            </w:rPr>
                            <w:t>4</w:t>
                          </w:r>
                          <w:r>
                            <w:rPr>
                              <w:sz w:val="18"/>
                              <w:szCs w:val="18"/>
                            </w:rPr>
                            <w:t>; R</w:t>
                          </w:r>
                          <w:r w:rsidRPr="003174CE">
                            <w:rPr>
                              <w:sz w:val="18"/>
                              <w:szCs w:val="18"/>
                            </w:rPr>
                            <w:t>eceived in revised form:</w:t>
                          </w:r>
                          <w:r>
                            <w:rPr>
                              <w:sz w:val="18"/>
                              <w:szCs w:val="18"/>
                            </w:rPr>
                            <w:t xml:space="preserve"> </w:t>
                          </w:r>
                          <w:r w:rsidR="007209D7">
                            <w:rPr>
                              <w:sz w:val="18"/>
                              <w:szCs w:val="18"/>
                            </w:rPr>
                            <w:t>4</w:t>
                          </w:r>
                          <w:r>
                            <w:rPr>
                              <w:sz w:val="18"/>
                              <w:szCs w:val="18"/>
                            </w:rPr>
                            <w:t xml:space="preserve"> </w:t>
                          </w:r>
                          <w:r w:rsidR="007209D7">
                            <w:rPr>
                              <w:sz w:val="18"/>
                              <w:szCs w:val="18"/>
                            </w:rPr>
                            <w:t>February</w:t>
                          </w:r>
                          <w:r>
                            <w:rPr>
                              <w:sz w:val="18"/>
                              <w:szCs w:val="18"/>
                            </w:rPr>
                            <w:t xml:space="preserve"> 202</w:t>
                          </w:r>
                          <w:r w:rsidR="007C71FF">
                            <w:rPr>
                              <w:sz w:val="18"/>
                              <w:szCs w:val="18"/>
                            </w:rPr>
                            <w:t>5</w:t>
                          </w:r>
                          <w:r>
                            <w:rPr>
                              <w:sz w:val="18"/>
                              <w:szCs w:val="18"/>
                            </w:rPr>
                            <w:t>;</w:t>
                          </w:r>
                          <w:r w:rsidRPr="003174CE">
                            <w:rPr>
                              <w:sz w:val="18"/>
                              <w:szCs w:val="18"/>
                            </w:rPr>
                            <w:t xml:space="preserve"> Accepted:</w:t>
                          </w:r>
                          <w:r>
                            <w:rPr>
                              <w:sz w:val="18"/>
                              <w:szCs w:val="18"/>
                            </w:rPr>
                            <w:t xml:space="preserve"> </w:t>
                          </w:r>
                          <w:r w:rsidR="007209D7">
                            <w:rPr>
                              <w:sz w:val="18"/>
                              <w:szCs w:val="18"/>
                            </w:rPr>
                            <w:t>8 February</w:t>
                          </w:r>
                          <w:r>
                            <w:rPr>
                              <w:sz w:val="18"/>
                              <w:szCs w:val="18"/>
                            </w:rPr>
                            <w:t xml:space="preserve"> 202</w:t>
                          </w:r>
                          <w:r w:rsidR="007C71FF">
                            <w:rPr>
                              <w:sz w:val="18"/>
                              <w:szCs w:val="18"/>
                            </w:rPr>
                            <w:t>5</w:t>
                          </w:r>
                        </w:p>
                        <w:p w:rsidR="00242E8E" w:rsidRDefault="00242E8E" w:rsidP="00242E8E">
                          <w:pPr>
                            <w:adjustRightInd w:val="0"/>
                            <w:snapToGrid w:val="0"/>
                            <w:spacing w:after="0"/>
                            <w:rPr>
                              <w:sz w:val="18"/>
                              <w:szCs w:val="18"/>
                            </w:rPr>
                          </w:pPr>
                          <w:r w:rsidRPr="00242E8E">
                            <w:rPr>
                              <w:sz w:val="18"/>
                              <w:szCs w:val="18"/>
                            </w:rPr>
                            <w:t>This work is licensed under a Creative Commons Attribution 4.0 International License.</w:t>
                          </w:r>
                        </w:p>
                        <w:p w:rsidR="00A106F9" w:rsidRDefault="00A10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8pt;margin-top:.9pt;width:380.4pt;height:2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" filled="f" strokecolor="white [3212]">
              <v:textbox>
                <w:txbxContent>
                  <w:p w:rsidR="00985ADA" w:rsidRPr="00242E8E" w:rsidRDefault="00985ADA" w:rsidP="00985ADA">
                    <w:pPr>
                      <w:adjustRightInd w:val="0"/>
                      <w:snapToGrid w:val="0"/>
                      <w:spacing w:after="0"/>
                      <w:rPr>
                        <w:sz w:val="18"/>
                        <w:szCs w:val="18"/>
                      </w:rPr>
                    </w:pPr>
                    <w:r w:rsidRPr="003174CE">
                      <w:rPr>
                        <w:rFonts w:hint="eastAsia"/>
                        <w:sz w:val="18"/>
                        <w:szCs w:val="18"/>
                      </w:rPr>
                      <w:t>Rece</w:t>
                    </w:r>
                    <w:r w:rsidRPr="003174CE">
                      <w:rPr>
                        <w:sz w:val="18"/>
                        <w:szCs w:val="18"/>
                      </w:rPr>
                      <w:t xml:space="preserve">ived: </w:t>
                    </w:r>
                    <w:r>
                      <w:rPr>
                        <w:sz w:val="18"/>
                        <w:szCs w:val="18"/>
                      </w:rPr>
                      <w:t>2</w:t>
                    </w:r>
                    <w:r w:rsidR="007209D7">
                      <w:rPr>
                        <w:sz w:val="18"/>
                        <w:szCs w:val="18"/>
                      </w:rPr>
                      <w:t>4</w:t>
                    </w:r>
                    <w:r>
                      <w:rPr>
                        <w:sz w:val="18"/>
                        <w:szCs w:val="18"/>
                      </w:rPr>
                      <w:t xml:space="preserve"> </w:t>
                    </w:r>
                    <w:r w:rsidR="007209D7">
                      <w:rPr>
                        <w:sz w:val="18"/>
                        <w:szCs w:val="18"/>
                      </w:rPr>
                      <w:t>November</w:t>
                    </w:r>
                    <w:r>
                      <w:rPr>
                        <w:sz w:val="18"/>
                        <w:szCs w:val="18"/>
                      </w:rPr>
                      <w:t xml:space="preserve"> 202</w:t>
                    </w:r>
                    <w:r w:rsidR="007C71FF">
                      <w:rPr>
                        <w:sz w:val="18"/>
                        <w:szCs w:val="18"/>
                      </w:rPr>
                      <w:t>4</w:t>
                    </w:r>
                    <w:r>
                      <w:rPr>
                        <w:sz w:val="18"/>
                        <w:szCs w:val="18"/>
                      </w:rPr>
                      <w:t>; R</w:t>
                    </w:r>
                    <w:r w:rsidRPr="003174CE">
                      <w:rPr>
                        <w:sz w:val="18"/>
                        <w:szCs w:val="18"/>
                      </w:rPr>
                      <w:t>eceived in revised form:</w:t>
                    </w:r>
                    <w:r>
                      <w:rPr>
                        <w:sz w:val="18"/>
                        <w:szCs w:val="18"/>
                      </w:rPr>
                      <w:t xml:space="preserve"> </w:t>
                    </w:r>
                    <w:r w:rsidR="007209D7">
                      <w:rPr>
                        <w:sz w:val="18"/>
                        <w:szCs w:val="18"/>
                      </w:rPr>
                      <w:t>4</w:t>
                    </w:r>
                    <w:r>
                      <w:rPr>
                        <w:sz w:val="18"/>
                        <w:szCs w:val="18"/>
                      </w:rPr>
                      <w:t xml:space="preserve"> </w:t>
                    </w:r>
                    <w:r w:rsidR="007209D7">
                      <w:rPr>
                        <w:sz w:val="18"/>
                        <w:szCs w:val="18"/>
                      </w:rPr>
                      <w:t>February</w:t>
                    </w:r>
                    <w:r>
                      <w:rPr>
                        <w:sz w:val="18"/>
                        <w:szCs w:val="18"/>
                      </w:rPr>
                      <w:t xml:space="preserve"> 202</w:t>
                    </w:r>
                    <w:r w:rsidR="007C71FF">
                      <w:rPr>
                        <w:sz w:val="18"/>
                        <w:szCs w:val="18"/>
                      </w:rPr>
                      <w:t>5</w:t>
                    </w:r>
                    <w:r>
                      <w:rPr>
                        <w:sz w:val="18"/>
                        <w:szCs w:val="18"/>
                      </w:rPr>
                      <w:t>;</w:t>
                    </w:r>
                    <w:r w:rsidRPr="003174CE">
                      <w:rPr>
                        <w:sz w:val="18"/>
                        <w:szCs w:val="18"/>
                      </w:rPr>
                      <w:t xml:space="preserve"> Accepted:</w:t>
                    </w:r>
                    <w:r>
                      <w:rPr>
                        <w:sz w:val="18"/>
                        <w:szCs w:val="18"/>
                      </w:rPr>
                      <w:t xml:space="preserve"> </w:t>
                    </w:r>
                    <w:r w:rsidR="007209D7">
                      <w:rPr>
                        <w:sz w:val="18"/>
                        <w:szCs w:val="18"/>
                      </w:rPr>
                      <w:t>8 February</w:t>
                    </w:r>
                    <w:r>
                      <w:rPr>
                        <w:sz w:val="18"/>
                        <w:szCs w:val="18"/>
                      </w:rPr>
                      <w:t xml:space="preserve"> 202</w:t>
                    </w:r>
                    <w:r w:rsidR="007C71FF">
                      <w:rPr>
                        <w:sz w:val="18"/>
                        <w:szCs w:val="18"/>
                      </w:rPr>
                      <w:t>5</w:t>
                    </w:r>
                  </w:p>
                  <w:p w:rsidR="00242E8E" w:rsidRDefault="00242E8E" w:rsidP="00242E8E">
                    <w:pPr>
                      <w:adjustRightInd w:val="0"/>
                      <w:snapToGrid w:val="0"/>
                      <w:spacing w:after="0"/>
                      <w:rPr>
                        <w:sz w:val="18"/>
                        <w:szCs w:val="18"/>
                      </w:rPr>
                    </w:pPr>
                    <w:r w:rsidRPr="00242E8E">
                      <w:rPr>
                        <w:sz w:val="18"/>
                        <w:szCs w:val="18"/>
                      </w:rPr>
                      <w:t>This work is licensed under a Creative Commons Attribution 4.0 International License.</w:t>
                    </w:r>
                  </w:p>
                  <w:p w:rsidR="00A106F9" w:rsidRDefault="00A106F9"/>
                </w:txbxContent>
              </v:textbox>
              <w10:wrap type="square" anchorx="margin"/>
            </v:shape>
          </w:pict>
        </mc:Fallback>
      </mc:AlternateContent>
    </w:r>
    <w:r w:rsidR="00C05794">
      <w:rPr>
        <w:noProof/>
      </w:rPr>
      <w:drawing>
        <wp:inline distT="0" distB="0" distL="0" distR="0">
          <wp:extent cx="849184" cy="297108"/>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BY.png"/>
                  <pic:cNvPicPr/>
                </pic:nvPicPr>
                <pic:blipFill>
                  <a:blip r:embed="rId1">
                    <a:extLst>
                      <a:ext uri="{28A0092B-C50C-407E-A947-70E740481C1C}">
                        <a14:useLocalDpi xmlns:a14="http://schemas.microsoft.com/office/drawing/2010/main" val="0"/>
                      </a:ext>
                    </a:extLst>
                  </a:blip>
                  <a:stretch>
                    <a:fillRect/>
                  </a:stretch>
                </pic:blipFill>
                <pic:spPr>
                  <a:xfrm>
                    <a:off x="0" y="0"/>
                    <a:ext cx="908125" cy="317730"/>
                  </a:xfrm>
                  <a:prstGeom prst="rect">
                    <a:avLst/>
                  </a:prstGeom>
                </pic:spPr>
              </pic:pic>
            </a:graphicData>
          </a:graphic>
        </wp:inline>
      </w:drawing>
    </w:r>
    <w:r w:rsidR="00C05794">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8EE" w:rsidRDefault="008348EE" w:rsidP="00B213ED">
      <w:pPr>
        <w:spacing w:after="0"/>
      </w:pPr>
      <w:r>
        <w:separator/>
      </w:r>
    </w:p>
  </w:footnote>
  <w:footnote w:type="continuationSeparator" w:id="0">
    <w:p w:rsidR="008348EE" w:rsidRDefault="008348EE" w:rsidP="00B213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3ED" w:rsidRPr="00B213ED" w:rsidRDefault="0027727C" w:rsidP="00B213ED">
    <w:pPr>
      <w:pStyle w:val="a3"/>
      <w:pBdr>
        <w:bottom w:val="none" w:sz="0" w:space="0" w:color="auto"/>
      </w:pBdr>
    </w:pPr>
    <w:r w:rsidRPr="0027727C">
      <w:rPr>
        <w:rFonts w:hint="eastAsia"/>
        <w:sz w:val="20"/>
      </w:rPr>
      <w:t>Surname</w:t>
    </w:r>
    <w:r w:rsidR="00A562BC">
      <w:rPr>
        <w:sz w:val="20"/>
      </w:rPr>
      <w:t xml:space="preserve"> </w:t>
    </w:r>
    <w:r w:rsidR="00A562BC">
      <w:rPr>
        <w:rFonts w:hint="eastAsia"/>
        <w:sz w:val="20"/>
      </w:rPr>
      <w:t>e</w:t>
    </w:r>
    <w:r w:rsidR="00A562BC">
      <w:rPr>
        <w:sz w:val="20"/>
      </w:rPr>
      <w:t xml:space="preserve">t </w:t>
    </w:r>
    <w:r w:rsidR="00A562BC">
      <w:rPr>
        <w:rFonts w:hint="eastAsia"/>
        <w:sz w:val="20"/>
      </w:rPr>
      <w:t>al</w:t>
    </w:r>
    <w:r w:rsidR="00A562BC">
      <w:rPr>
        <w:sz w:val="20"/>
      </w:rPr>
      <w:t xml:space="preserve">., </w:t>
    </w:r>
    <w:r w:rsidR="00B213ED" w:rsidRPr="00B213ED">
      <w:rPr>
        <w:sz w:val="20"/>
      </w:rPr>
      <w:t>SU</w:t>
    </w:r>
    <w:r w:rsidR="00972214">
      <w:rPr>
        <w:sz w:val="20"/>
      </w:rPr>
      <w:t>EM</w:t>
    </w:r>
    <w:r w:rsidR="00B213ED" w:rsidRPr="00B213ED">
      <w:rPr>
        <w:sz w:val="20"/>
      </w:rPr>
      <w:t>, 202</w:t>
    </w:r>
    <w:r w:rsidR="00777EEF">
      <w:rPr>
        <w:sz w:val="20"/>
      </w:rPr>
      <w:t>6</w:t>
    </w:r>
    <w:r w:rsidR="00B213ED" w:rsidRPr="00B213ED">
      <w:rPr>
        <w:sz w:val="20"/>
      </w:rPr>
      <w:t>, vol</w:t>
    </w:r>
    <w:r w:rsidR="00D467E5">
      <w:rPr>
        <w:sz w:val="20"/>
      </w:rPr>
      <w:t>(</w:t>
    </w:r>
    <w:r w:rsidR="00B213ED" w:rsidRPr="00B213ED">
      <w:rPr>
        <w:sz w:val="20"/>
      </w:rPr>
      <w:t>no</w:t>
    </w:r>
    <w:r w:rsidR="00D467E5">
      <w:rPr>
        <w:sz w:val="20"/>
      </w:rPr>
      <w:t xml:space="preserve">): </w:t>
    </w:r>
    <w:r w:rsidR="003E48B9">
      <w:rPr>
        <w:sz w:val="20"/>
      </w:rPr>
      <w:t>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2BC" w:rsidRDefault="00A562BC" w:rsidP="00BD2918">
    <w:pPr>
      <w:pStyle w:val="a3"/>
      <w:pBdr>
        <w:bottom w:val="none" w:sz="0" w:space="0" w:color="auto"/>
      </w:pBdr>
    </w:pPr>
    <w:r w:rsidRPr="00B213ED">
      <w:rPr>
        <w:sz w:val="20"/>
      </w:rPr>
      <w:t>SU</w:t>
    </w:r>
    <w:r w:rsidR="00972214">
      <w:rPr>
        <w:sz w:val="20"/>
      </w:rPr>
      <w:t>EM</w:t>
    </w:r>
    <w:r w:rsidRPr="00B213ED">
      <w:rPr>
        <w:sz w:val="20"/>
      </w:rPr>
      <w:t>, 202</w:t>
    </w:r>
    <w:r w:rsidR="00777EEF">
      <w:rPr>
        <w:sz w:val="20"/>
      </w:rPr>
      <w:t>6</w:t>
    </w:r>
    <w:r w:rsidRPr="00B213ED">
      <w:rPr>
        <w:sz w:val="20"/>
      </w:rPr>
      <w:t>, vol</w:t>
    </w:r>
    <w:r w:rsidR="00D467E5">
      <w:rPr>
        <w:rFonts w:hint="eastAsia"/>
        <w:sz w:val="20"/>
      </w:rPr>
      <w:t>(</w:t>
    </w:r>
    <w:r w:rsidRPr="00B213ED">
      <w:rPr>
        <w:sz w:val="20"/>
      </w:rPr>
      <w:t>no</w:t>
    </w:r>
    <w:r w:rsidR="00D467E5">
      <w:rPr>
        <w:sz w:val="20"/>
      </w:rPr>
      <w:t xml:space="preserve">): </w:t>
    </w:r>
    <w:r w:rsidR="003E48B9">
      <w:rPr>
        <w:sz w:val="20"/>
      </w:rPr>
      <w:t>000000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5286B"/>
    <w:multiLevelType w:val="hybridMultilevel"/>
    <w:tmpl w:val="793C7B2C"/>
    <w:lvl w:ilvl="0" w:tplc="E7E0291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8A03B9B"/>
    <w:multiLevelType w:val="hybridMultilevel"/>
    <w:tmpl w:val="C87CDC7A"/>
    <w:lvl w:ilvl="0" w:tplc="A430451A">
      <w:start w:val="1"/>
      <w:numFmt w:val="decimal"/>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CBB77C5"/>
    <w:multiLevelType w:val="hybridMultilevel"/>
    <w:tmpl w:val="793C7B2C"/>
    <w:lvl w:ilvl="0" w:tplc="E7E0291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424"/>
    <w:rsid w:val="00004102"/>
    <w:rsid w:val="00015705"/>
    <w:rsid w:val="0003048A"/>
    <w:rsid w:val="00033CE0"/>
    <w:rsid w:val="000409E2"/>
    <w:rsid w:val="00040C9C"/>
    <w:rsid w:val="00044314"/>
    <w:rsid w:val="00055E13"/>
    <w:rsid w:val="000568AD"/>
    <w:rsid w:val="00061748"/>
    <w:rsid w:val="0006331C"/>
    <w:rsid w:val="00066805"/>
    <w:rsid w:val="000748E3"/>
    <w:rsid w:val="00077FD8"/>
    <w:rsid w:val="00080021"/>
    <w:rsid w:val="000801AA"/>
    <w:rsid w:val="00095C16"/>
    <w:rsid w:val="000963F9"/>
    <w:rsid w:val="000A1106"/>
    <w:rsid w:val="000A1887"/>
    <w:rsid w:val="000A3FE1"/>
    <w:rsid w:val="000B4355"/>
    <w:rsid w:val="000C1744"/>
    <w:rsid w:val="000C4D0E"/>
    <w:rsid w:val="000C756C"/>
    <w:rsid w:val="000F160B"/>
    <w:rsid w:val="000F4CCA"/>
    <w:rsid w:val="00101D5B"/>
    <w:rsid w:val="00153156"/>
    <w:rsid w:val="00164BAE"/>
    <w:rsid w:val="0019279D"/>
    <w:rsid w:val="001C0BA3"/>
    <w:rsid w:val="001C4BD4"/>
    <w:rsid w:val="001D7998"/>
    <w:rsid w:val="001E1875"/>
    <w:rsid w:val="001E5378"/>
    <w:rsid w:val="001F4991"/>
    <w:rsid w:val="001F5D07"/>
    <w:rsid w:val="001F67D4"/>
    <w:rsid w:val="0020568D"/>
    <w:rsid w:val="0020592B"/>
    <w:rsid w:val="00224CA5"/>
    <w:rsid w:val="00242E8E"/>
    <w:rsid w:val="00244AEB"/>
    <w:rsid w:val="00244E40"/>
    <w:rsid w:val="00274CA6"/>
    <w:rsid w:val="0027727C"/>
    <w:rsid w:val="002945C5"/>
    <w:rsid w:val="002A354A"/>
    <w:rsid w:val="002B01B6"/>
    <w:rsid w:val="002B431B"/>
    <w:rsid w:val="002C14BE"/>
    <w:rsid w:val="002D02C0"/>
    <w:rsid w:val="002D2740"/>
    <w:rsid w:val="002D35BC"/>
    <w:rsid w:val="002F37E0"/>
    <w:rsid w:val="002F5FE1"/>
    <w:rsid w:val="002F7380"/>
    <w:rsid w:val="003008FE"/>
    <w:rsid w:val="00301414"/>
    <w:rsid w:val="00302B7B"/>
    <w:rsid w:val="003122A0"/>
    <w:rsid w:val="003174CE"/>
    <w:rsid w:val="00317751"/>
    <w:rsid w:val="00331A65"/>
    <w:rsid w:val="00350B92"/>
    <w:rsid w:val="00396CED"/>
    <w:rsid w:val="00397129"/>
    <w:rsid w:val="003B4602"/>
    <w:rsid w:val="003B4838"/>
    <w:rsid w:val="003C04A2"/>
    <w:rsid w:val="003C3B87"/>
    <w:rsid w:val="003E48B9"/>
    <w:rsid w:val="00403394"/>
    <w:rsid w:val="004034FF"/>
    <w:rsid w:val="00404028"/>
    <w:rsid w:val="0041446C"/>
    <w:rsid w:val="00425C5A"/>
    <w:rsid w:val="00457771"/>
    <w:rsid w:val="004611E7"/>
    <w:rsid w:val="004625E1"/>
    <w:rsid w:val="00463B5B"/>
    <w:rsid w:val="0047191C"/>
    <w:rsid w:val="0047324B"/>
    <w:rsid w:val="0047467E"/>
    <w:rsid w:val="00475EEC"/>
    <w:rsid w:val="00480D68"/>
    <w:rsid w:val="00487734"/>
    <w:rsid w:val="004B434A"/>
    <w:rsid w:val="004F70B2"/>
    <w:rsid w:val="004F7AE0"/>
    <w:rsid w:val="00505536"/>
    <w:rsid w:val="00505CDC"/>
    <w:rsid w:val="005254B6"/>
    <w:rsid w:val="00532BAF"/>
    <w:rsid w:val="00537D59"/>
    <w:rsid w:val="0055058B"/>
    <w:rsid w:val="005513BD"/>
    <w:rsid w:val="005672A4"/>
    <w:rsid w:val="0058063A"/>
    <w:rsid w:val="00583D42"/>
    <w:rsid w:val="00591B63"/>
    <w:rsid w:val="005956E8"/>
    <w:rsid w:val="005A4910"/>
    <w:rsid w:val="005B6409"/>
    <w:rsid w:val="005D0118"/>
    <w:rsid w:val="005D3899"/>
    <w:rsid w:val="005E6828"/>
    <w:rsid w:val="005F4351"/>
    <w:rsid w:val="005F4AF4"/>
    <w:rsid w:val="00600F5E"/>
    <w:rsid w:val="00604F25"/>
    <w:rsid w:val="00612194"/>
    <w:rsid w:val="006511E5"/>
    <w:rsid w:val="006544BD"/>
    <w:rsid w:val="00655079"/>
    <w:rsid w:val="0066161C"/>
    <w:rsid w:val="00670D00"/>
    <w:rsid w:val="00683098"/>
    <w:rsid w:val="00687990"/>
    <w:rsid w:val="0069314B"/>
    <w:rsid w:val="006C515E"/>
    <w:rsid w:val="006C77C7"/>
    <w:rsid w:val="006D6BFA"/>
    <w:rsid w:val="006E2DAB"/>
    <w:rsid w:val="006E380A"/>
    <w:rsid w:val="006F2735"/>
    <w:rsid w:val="007107D4"/>
    <w:rsid w:val="007209D7"/>
    <w:rsid w:val="007416F6"/>
    <w:rsid w:val="00770C48"/>
    <w:rsid w:val="00777EEF"/>
    <w:rsid w:val="0079754F"/>
    <w:rsid w:val="007A0F03"/>
    <w:rsid w:val="007B5CBA"/>
    <w:rsid w:val="007C1DDA"/>
    <w:rsid w:val="007C1FBE"/>
    <w:rsid w:val="007C71FF"/>
    <w:rsid w:val="007D4D05"/>
    <w:rsid w:val="007D5A1A"/>
    <w:rsid w:val="007D6828"/>
    <w:rsid w:val="007F28A8"/>
    <w:rsid w:val="007F3BD7"/>
    <w:rsid w:val="007F3FD1"/>
    <w:rsid w:val="007F596A"/>
    <w:rsid w:val="0080028A"/>
    <w:rsid w:val="0080059D"/>
    <w:rsid w:val="008137DD"/>
    <w:rsid w:val="00822E38"/>
    <w:rsid w:val="0082504B"/>
    <w:rsid w:val="00830543"/>
    <w:rsid w:val="008348EE"/>
    <w:rsid w:val="008448A3"/>
    <w:rsid w:val="00850545"/>
    <w:rsid w:val="008513A5"/>
    <w:rsid w:val="008517BE"/>
    <w:rsid w:val="00852424"/>
    <w:rsid w:val="008651FF"/>
    <w:rsid w:val="00876E98"/>
    <w:rsid w:val="00886D87"/>
    <w:rsid w:val="00890702"/>
    <w:rsid w:val="008B562E"/>
    <w:rsid w:val="008B66C9"/>
    <w:rsid w:val="008B6704"/>
    <w:rsid w:val="008B736C"/>
    <w:rsid w:val="008C37A6"/>
    <w:rsid w:val="008C7205"/>
    <w:rsid w:val="008C7714"/>
    <w:rsid w:val="008D00CE"/>
    <w:rsid w:val="008D4777"/>
    <w:rsid w:val="008E64C2"/>
    <w:rsid w:val="008F2940"/>
    <w:rsid w:val="008F6702"/>
    <w:rsid w:val="00903F6B"/>
    <w:rsid w:val="00906C0B"/>
    <w:rsid w:val="00910ECC"/>
    <w:rsid w:val="009131A6"/>
    <w:rsid w:val="00943D04"/>
    <w:rsid w:val="00951EC4"/>
    <w:rsid w:val="00972214"/>
    <w:rsid w:val="009838DF"/>
    <w:rsid w:val="00985ADA"/>
    <w:rsid w:val="009A2450"/>
    <w:rsid w:val="009B0F37"/>
    <w:rsid w:val="009C1584"/>
    <w:rsid w:val="009D74FF"/>
    <w:rsid w:val="009E32E3"/>
    <w:rsid w:val="009F2B23"/>
    <w:rsid w:val="009F63D0"/>
    <w:rsid w:val="009F74D0"/>
    <w:rsid w:val="00A058DC"/>
    <w:rsid w:val="00A106F9"/>
    <w:rsid w:val="00A15150"/>
    <w:rsid w:val="00A22C28"/>
    <w:rsid w:val="00A409B0"/>
    <w:rsid w:val="00A55467"/>
    <w:rsid w:val="00A562BC"/>
    <w:rsid w:val="00A70337"/>
    <w:rsid w:val="00A71989"/>
    <w:rsid w:val="00A81BC7"/>
    <w:rsid w:val="00A95CC4"/>
    <w:rsid w:val="00AA6732"/>
    <w:rsid w:val="00AA77BE"/>
    <w:rsid w:val="00AA7E41"/>
    <w:rsid w:val="00AB3695"/>
    <w:rsid w:val="00AD2952"/>
    <w:rsid w:val="00AD2DC7"/>
    <w:rsid w:val="00AD4A65"/>
    <w:rsid w:val="00AE642B"/>
    <w:rsid w:val="00AF6A2E"/>
    <w:rsid w:val="00AF79FA"/>
    <w:rsid w:val="00B02430"/>
    <w:rsid w:val="00B213ED"/>
    <w:rsid w:val="00B26FAE"/>
    <w:rsid w:val="00B31137"/>
    <w:rsid w:val="00B3246E"/>
    <w:rsid w:val="00B35BCD"/>
    <w:rsid w:val="00B50066"/>
    <w:rsid w:val="00B50A50"/>
    <w:rsid w:val="00B55416"/>
    <w:rsid w:val="00B62BE4"/>
    <w:rsid w:val="00B64642"/>
    <w:rsid w:val="00B667E9"/>
    <w:rsid w:val="00B70C6D"/>
    <w:rsid w:val="00B852E5"/>
    <w:rsid w:val="00BB6FD3"/>
    <w:rsid w:val="00BC435D"/>
    <w:rsid w:val="00BC6103"/>
    <w:rsid w:val="00BC7FD9"/>
    <w:rsid w:val="00BD2918"/>
    <w:rsid w:val="00BE53CB"/>
    <w:rsid w:val="00C05794"/>
    <w:rsid w:val="00C142DB"/>
    <w:rsid w:val="00C30C5A"/>
    <w:rsid w:val="00C3646A"/>
    <w:rsid w:val="00C6031B"/>
    <w:rsid w:val="00C66E02"/>
    <w:rsid w:val="00C7212D"/>
    <w:rsid w:val="00C76704"/>
    <w:rsid w:val="00C76B1C"/>
    <w:rsid w:val="00C927C0"/>
    <w:rsid w:val="00C96293"/>
    <w:rsid w:val="00CB2B70"/>
    <w:rsid w:val="00CC44AB"/>
    <w:rsid w:val="00CC577E"/>
    <w:rsid w:val="00CD1726"/>
    <w:rsid w:val="00CD3D6A"/>
    <w:rsid w:val="00CE24DA"/>
    <w:rsid w:val="00CE7CBF"/>
    <w:rsid w:val="00D05332"/>
    <w:rsid w:val="00D06ADD"/>
    <w:rsid w:val="00D070AB"/>
    <w:rsid w:val="00D25EE7"/>
    <w:rsid w:val="00D467E5"/>
    <w:rsid w:val="00D54978"/>
    <w:rsid w:val="00D56348"/>
    <w:rsid w:val="00D56649"/>
    <w:rsid w:val="00D7077E"/>
    <w:rsid w:val="00D7273D"/>
    <w:rsid w:val="00D903AE"/>
    <w:rsid w:val="00D92A3C"/>
    <w:rsid w:val="00D930FA"/>
    <w:rsid w:val="00D96C42"/>
    <w:rsid w:val="00DA05B5"/>
    <w:rsid w:val="00DB5EC1"/>
    <w:rsid w:val="00DD47C9"/>
    <w:rsid w:val="00DD7220"/>
    <w:rsid w:val="00DE26CE"/>
    <w:rsid w:val="00DE3B51"/>
    <w:rsid w:val="00DF1A32"/>
    <w:rsid w:val="00DF1C31"/>
    <w:rsid w:val="00E02DC1"/>
    <w:rsid w:val="00E14B2F"/>
    <w:rsid w:val="00E162CE"/>
    <w:rsid w:val="00E21A6F"/>
    <w:rsid w:val="00E40E20"/>
    <w:rsid w:val="00E5580A"/>
    <w:rsid w:val="00E56A26"/>
    <w:rsid w:val="00E66481"/>
    <w:rsid w:val="00E67EA5"/>
    <w:rsid w:val="00E7387C"/>
    <w:rsid w:val="00E76A8E"/>
    <w:rsid w:val="00E826DD"/>
    <w:rsid w:val="00E903F8"/>
    <w:rsid w:val="00EA201A"/>
    <w:rsid w:val="00EA5B47"/>
    <w:rsid w:val="00EA6325"/>
    <w:rsid w:val="00EA6515"/>
    <w:rsid w:val="00EB7962"/>
    <w:rsid w:val="00EC7392"/>
    <w:rsid w:val="00ED0756"/>
    <w:rsid w:val="00ED551B"/>
    <w:rsid w:val="00EF2575"/>
    <w:rsid w:val="00EF476F"/>
    <w:rsid w:val="00F1524D"/>
    <w:rsid w:val="00F17CEC"/>
    <w:rsid w:val="00F220E4"/>
    <w:rsid w:val="00F456B8"/>
    <w:rsid w:val="00F4573A"/>
    <w:rsid w:val="00F52B69"/>
    <w:rsid w:val="00F71A66"/>
    <w:rsid w:val="00F81590"/>
    <w:rsid w:val="00F81936"/>
    <w:rsid w:val="00FA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77144"/>
  <w15:chartTrackingRefBased/>
  <w15:docId w15:val="{A6D20635-2CEB-46C6-B16F-B8FD547C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A50"/>
    <w:pPr>
      <w:spacing w:after="60"/>
      <w:jc w:val="both"/>
    </w:pPr>
    <w:rPr>
      <w:rFonts w:ascii="Times New Roman" w:eastAsia="宋体" w:hAnsi="Times New Roman" w:cs="Times New Roman"/>
      <w:kern w:val="0"/>
      <w:sz w:val="22"/>
      <w:szCs w:val="20"/>
    </w:rPr>
  </w:style>
  <w:style w:type="paragraph" w:styleId="1">
    <w:name w:val="heading 1"/>
    <w:basedOn w:val="a"/>
    <w:next w:val="a"/>
    <w:link w:val="10"/>
    <w:uiPriority w:val="9"/>
    <w:qFormat/>
    <w:rsid w:val="00B50A50"/>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B50A5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13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13ED"/>
    <w:rPr>
      <w:sz w:val="18"/>
      <w:szCs w:val="18"/>
    </w:rPr>
  </w:style>
  <w:style w:type="paragraph" w:styleId="a5">
    <w:name w:val="footer"/>
    <w:basedOn w:val="a"/>
    <w:link w:val="a6"/>
    <w:uiPriority w:val="99"/>
    <w:unhideWhenUsed/>
    <w:rsid w:val="00B213ED"/>
    <w:pPr>
      <w:tabs>
        <w:tab w:val="center" w:pos="4153"/>
        <w:tab w:val="right" w:pos="8306"/>
      </w:tabs>
      <w:snapToGrid w:val="0"/>
      <w:jc w:val="left"/>
    </w:pPr>
    <w:rPr>
      <w:sz w:val="18"/>
      <w:szCs w:val="18"/>
    </w:rPr>
  </w:style>
  <w:style w:type="character" w:customStyle="1" w:styleId="a6">
    <w:name w:val="页脚 字符"/>
    <w:basedOn w:val="a0"/>
    <w:link w:val="a5"/>
    <w:uiPriority w:val="99"/>
    <w:rsid w:val="00B213ED"/>
    <w:rPr>
      <w:sz w:val="18"/>
      <w:szCs w:val="18"/>
    </w:rPr>
  </w:style>
  <w:style w:type="paragraph" w:customStyle="1" w:styleId="author">
    <w:name w:val="author"/>
    <w:basedOn w:val="2"/>
    <w:rsid w:val="00B50A50"/>
    <w:pPr>
      <w:keepLines w:val="0"/>
      <w:tabs>
        <w:tab w:val="left" w:pos="450"/>
      </w:tabs>
      <w:spacing w:before="200" w:after="680" w:line="240" w:lineRule="auto"/>
      <w:jc w:val="center"/>
    </w:pPr>
    <w:rPr>
      <w:rFonts w:ascii="Times New Roman" w:eastAsia="宋体" w:hAnsi="Times New Roman" w:cs="Times New Roman"/>
      <w:bCs w:val="0"/>
      <w:i/>
      <w:sz w:val="20"/>
      <w:szCs w:val="20"/>
    </w:rPr>
  </w:style>
  <w:style w:type="paragraph" w:customStyle="1" w:styleId="keyword">
    <w:name w:val="keyword"/>
    <w:basedOn w:val="a"/>
    <w:qFormat/>
    <w:rsid w:val="00B50A50"/>
    <w:pPr>
      <w:spacing w:before="280"/>
    </w:pPr>
  </w:style>
  <w:style w:type="character" w:customStyle="1" w:styleId="20">
    <w:name w:val="标题 2 字符"/>
    <w:basedOn w:val="a0"/>
    <w:link w:val="2"/>
    <w:uiPriority w:val="9"/>
    <w:semiHidden/>
    <w:rsid w:val="00B50A50"/>
    <w:rPr>
      <w:rFonts w:asciiTheme="majorHAnsi" w:eastAsiaTheme="majorEastAsia" w:hAnsiTheme="majorHAnsi" w:cstheme="majorBidi"/>
      <w:b/>
      <w:bCs/>
      <w:kern w:val="0"/>
      <w:sz w:val="32"/>
      <w:szCs w:val="32"/>
    </w:rPr>
  </w:style>
  <w:style w:type="paragraph" w:styleId="a7">
    <w:name w:val="caption"/>
    <w:basedOn w:val="a"/>
    <w:next w:val="a"/>
    <w:qFormat/>
    <w:rsid w:val="00B50A50"/>
    <w:pPr>
      <w:keepNext/>
      <w:spacing w:before="120" w:after="120"/>
      <w:jc w:val="center"/>
    </w:pPr>
    <w:rPr>
      <w:b/>
    </w:rPr>
  </w:style>
  <w:style w:type="paragraph" w:customStyle="1" w:styleId="equation">
    <w:name w:val="equation"/>
    <w:basedOn w:val="a"/>
    <w:rsid w:val="00B50A50"/>
    <w:pPr>
      <w:tabs>
        <w:tab w:val="left" w:pos="4680"/>
      </w:tabs>
      <w:spacing w:before="100" w:after="100"/>
    </w:pPr>
  </w:style>
  <w:style w:type="character" w:customStyle="1" w:styleId="10">
    <w:name w:val="标题 1 字符"/>
    <w:basedOn w:val="a0"/>
    <w:link w:val="1"/>
    <w:uiPriority w:val="9"/>
    <w:rsid w:val="00B50A50"/>
    <w:rPr>
      <w:rFonts w:ascii="Times New Roman" w:eastAsia="宋体" w:hAnsi="Times New Roman" w:cs="Times New Roman"/>
      <w:b/>
      <w:bCs/>
      <w:kern w:val="44"/>
      <w:sz w:val="44"/>
      <w:szCs w:val="44"/>
    </w:rPr>
  </w:style>
  <w:style w:type="paragraph" w:styleId="a8">
    <w:name w:val="Normal (Web)"/>
    <w:basedOn w:val="a"/>
    <w:uiPriority w:val="99"/>
    <w:unhideWhenUsed/>
    <w:rsid w:val="00B50A50"/>
    <w:pPr>
      <w:spacing w:before="100" w:beforeAutospacing="1" w:after="100" w:afterAutospacing="1"/>
      <w:jc w:val="left"/>
    </w:pPr>
    <w:rPr>
      <w:sz w:val="24"/>
      <w:szCs w:val="24"/>
    </w:rPr>
  </w:style>
  <w:style w:type="paragraph" w:styleId="a9">
    <w:name w:val="List Paragraph"/>
    <w:basedOn w:val="a"/>
    <w:uiPriority w:val="34"/>
    <w:qFormat/>
    <w:rsid w:val="00B50A50"/>
    <w:pPr>
      <w:widowControl w:val="0"/>
      <w:spacing w:after="0" w:line="360" w:lineRule="auto"/>
      <w:ind w:firstLineChars="200" w:firstLine="420"/>
    </w:pPr>
    <w:rPr>
      <w:rFonts w:eastAsia="等线"/>
      <w:kern w:val="2"/>
      <w:sz w:val="20"/>
      <w:szCs w:val="22"/>
    </w:rPr>
  </w:style>
  <w:style w:type="character" w:styleId="aa">
    <w:name w:val="Hyperlink"/>
    <w:basedOn w:val="a0"/>
    <w:uiPriority w:val="99"/>
    <w:unhideWhenUsed/>
    <w:rsid w:val="00D96C42"/>
    <w:rPr>
      <w:color w:val="0563C1" w:themeColor="hyperlink"/>
      <w:u w:val="single"/>
    </w:rPr>
  </w:style>
  <w:style w:type="character" w:styleId="ab">
    <w:name w:val="line number"/>
    <w:basedOn w:val="a0"/>
    <w:uiPriority w:val="99"/>
    <w:semiHidden/>
    <w:unhideWhenUsed/>
    <w:rsid w:val="00DD7220"/>
  </w:style>
  <w:style w:type="table" w:styleId="ac">
    <w:name w:val="Table Grid"/>
    <w:basedOn w:val="a1"/>
    <w:rsid w:val="00670D00"/>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ae"/>
    <w:uiPriority w:val="99"/>
    <w:semiHidden/>
    <w:unhideWhenUsed/>
    <w:rsid w:val="001F5D07"/>
    <w:pPr>
      <w:snapToGrid w:val="0"/>
      <w:jc w:val="left"/>
    </w:pPr>
  </w:style>
  <w:style w:type="character" w:customStyle="1" w:styleId="ae">
    <w:name w:val="尾注文本 字符"/>
    <w:basedOn w:val="a0"/>
    <w:link w:val="ad"/>
    <w:uiPriority w:val="99"/>
    <w:semiHidden/>
    <w:rsid w:val="001F5D07"/>
    <w:rPr>
      <w:rFonts w:ascii="Times New Roman" w:eastAsia="宋体" w:hAnsi="Times New Roman" w:cs="Times New Roman"/>
      <w:kern w:val="0"/>
      <w:sz w:val="22"/>
      <w:szCs w:val="20"/>
    </w:rPr>
  </w:style>
  <w:style w:type="character" w:styleId="af">
    <w:name w:val="endnote reference"/>
    <w:basedOn w:val="a0"/>
    <w:uiPriority w:val="99"/>
    <w:semiHidden/>
    <w:unhideWhenUsed/>
    <w:rsid w:val="001F5D07"/>
    <w:rPr>
      <w:vertAlign w:val="superscript"/>
    </w:rPr>
  </w:style>
  <w:style w:type="paragraph" w:styleId="af0">
    <w:name w:val="footnote text"/>
    <w:basedOn w:val="a"/>
    <w:link w:val="af1"/>
    <w:uiPriority w:val="99"/>
    <w:semiHidden/>
    <w:unhideWhenUsed/>
    <w:rsid w:val="001F5D07"/>
    <w:pPr>
      <w:snapToGrid w:val="0"/>
      <w:jc w:val="left"/>
    </w:pPr>
    <w:rPr>
      <w:sz w:val="18"/>
      <w:szCs w:val="18"/>
    </w:rPr>
  </w:style>
  <w:style w:type="character" w:customStyle="1" w:styleId="af1">
    <w:name w:val="脚注文本 字符"/>
    <w:basedOn w:val="a0"/>
    <w:link w:val="af0"/>
    <w:uiPriority w:val="99"/>
    <w:semiHidden/>
    <w:rsid w:val="001F5D07"/>
    <w:rPr>
      <w:rFonts w:ascii="Times New Roman" w:eastAsia="宋体" w:hAnsi="Times New Roman" w:cs="Times New Roman"/>
      <w:kern w:val="0"/>
      <w:sz w:val="18"/>
      <w:szCs w:val="18"/>
    </w:rPr>
  </w:style>
  <w:style w:type="character" w:styleId="af2">
    <w:name w:val="footnote reference"/>
    <w:basedOn w:val="a0"/>
    <w:uiPriority w:val="99"/>
    <w:semiHidden/>
    <w:unhideWhenUsed/>
    <w:rsid w:val="001F5D07"/>
    <w:rPr>
      <w:vertAlign w:val="superscript"/>
    </w:rPr>
  </w:style>
  <w:style w:type="character" w:styleId="af3">
    <w:name w:val="Placeholder Text"/>
    <w:basedOn w:val="a0"/>
    <w:uiPriority w:val="99"/>
    <w:semiHidden/>
    <w:rsid w:val="001F5D07"/>
    <w:rPr>
      <w:color w:val="808080"/>
    </w:rPr>
  </w:style>
  <w:style w:type="paragraph" w:styleId="af4">
    <w:name w:val="Bibliography"/>
    <w:basedOn w:val="a"/>
    <w:next w:val="a"/>
    <w:uiPriority w:val="37"/>
    <w:semiHidden/>
    <w:unhideWhenUsed/>
    <w:rsid w:val="00BC4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7632/xwj98nb39r.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5278D-2087-410A-9FAD-B174961D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Pages>
  <Words>1602</Words>
  <Characters>9138</Characters>
  <Application>Microsoft Office Word</Application>
  <DocSecurity>0</DocSecurity>
  <Lines>76</Lines>
  <Paragraphs>21</Paragraphs>
  <ScaleCrop>false</ScaleCrop>
  <Company>P R C</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245</cp:revision>
  <cp:lastPrinted>2022-04-03T09:30:00Z</cp:lastPrinted>
  <dcterms:created xsi:type="dcterms:W3CDTF">2021-08-05T01:08:00Z</dcterms:created>
  <dcterms:modified xsi:type="dcterms:W3CDTF">2026-01-05T11:45:00Z</dcterms:modified>
</cp:coreProperties>
</file>